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sdt>
      <w:sdtPr>
        <w:id w:val="-456560370"/>
        <w:docPartObj>
          <w:docPartGallery w:val="Cover Pages"/>
          <w:docPartUnique/>
        </w:docPartObj>
      </w:sdtPr>
      <w:sdtEndPr/>
      <w:sdtContent>
        <w:p w14:paraId="076878C8" w14:textId="2DA2AF7F" w:rsidR="00D8456E" w:rsidRPr="00E01B81" w:rsidRDefault="00D8456E" w:rsidP="00F54244">
          <w:pPr>
            <w:tabs>
              <w:tab w:val="left" w:pos="2610"/>
            </w:tabs>
            <w:jc w:val="center"/>
          </w:pPr>
        </w:p>
        <w:p w14:paraId="750EB2EF" w14:textId="55337114" w:rsidR="003F205F" w:rsidRPr="00E01B81" w:rsidRDefault="00203098" w:rsidP="00C17A42">
          <w:pPr>
            <w:jc w:val="both"/>
          </w:pPr>
          <w:r>
            <w:rPr>
              <w:rFonts w:asciiTheme="minorHAnsi" w:hAnsiTheme="minorHAnsi" w:cstheme="minorBidi"/>
              <w:noProof/>
              <w:sz w:val="22"/>
              <w:szCs w:val="22"/>
            </w:rPr>
            <w:pict w14:anchorId="2E4B0D89">
              <v:shapetype id="_x0000_t202" coordsize="21600,21600" o:spt="202" path="m,l,21600r21600,l21600,xe">
                <v:stroke joinstyle="miter"/>
                <v:path gradientshapeok="t" o:connecttype="rect"/>
              </v:shapetype>
              <v:shape id="_x0000_s1026" type="#_x0000_t202" alt="" style="position:absolute;left:0;text-align:left;margin-left:-4.1pt;margin-top:129.85pt;width:456.75pt;height:85.9pt;z-index:251668480;visibility:visible;mso-wrap-style:square;mso-wrap-edited:f;mso-width-percent:0;mso-height-percent:0;mso-wrap-distance-top:3.6pt;mso-wrap-distance-bottom:3.6pt;mso-position-horizontal-relative:text;mso-position-vertical-relative:text;mso-width-percent:0;mso-height-percent:0;mso-width-relative:margin;mso-height-relative:margin;v-text-anchor:middle" strokecolor="white [3212]" strokeweight="0">
                <v:fill opacity="62915f"/>
                <v:textbox style="mso-next-textbox:#_x0000_s1026">
                  <w:txbxContent>
                    <w:p w14:paraId="7AD074D8" w14:textId="77777777" w:rsidR="00BE55BC" w:rsidRDefault="00BE55BC" w:rsidP="001E1201">
                      <w:pPr>
                        <w:jc w:val="center"/>
                        <w:rPr>
                          <w:rFonts w:ascii="Calibri" w:hAnsi="Calibri" w:cs="Calibri"/>
                          <w:b/>
                          <w:bCs/>
                          <w:color w:val="000000"/>
                          <w:sz w:val="48"/>
                          <w:szCs w:val="48"/>
                        </w:rPr>
                      </w:pPr>
                      <w:r>
                        <w:rPr>
                          <w:rFonts w:ascii="Calibri" w:hAnsi="Calibri" w:cs="Calibri"/>
                          <w:b/>
                          <w:bCs/>
                          <w:color w:val="000000"/>
                          <w:sz w:val="48"/>
                          <w:szCs w:val="48"/>
                        </w:rPr>
                        <w:t xml:space="preserve">KİŞİSEL VERİLERİN İŞLENMESİ VE </w:t>
                      </w:r>
                    </w:p>
                    <w:p w14:paraId="6E0FFCFD" w14:textId="3185F338" w:rsidR="00BE55BC" w:rsidRDefault="00BE55BC" w:rsidP="001E1201">
                      <w:pPr>
                        <w:jc w:val="center"/>
                        <w:rPr>
                          <w:sz w:val="32"/>
                          <w:szCs w:val="32"/>
                        </w:rPr>
                      </w:pPr>
                      <w:r>
                        <w:rPr>
                          <w:rFonts w:ascii="Calibri" w:hAnsi="Calibri" w:cs="Calibri"/>
                          <w:b/>
                          <w:bCs/>
                          <w:color w:val="000000"/>
                          <w:sz w:val="48"/>
                          <w:szCs w:val="48"/>
                        </w:rPr>
                        <w:t>KORUNMASI POLİTİKASI</w:t>
                      </w:r>
                    </w:p>
                    <w:p w14:paraId="2B0FA8D8" w14:textId="77777777" w:rsidR="00BE55BC" w:rsidRPr="00655B34" w:rsidRDefault="00BE55BC" w:rsidP="00655B34">
                      <w:pPr>
                        <w:jc w:val="center"/>
                        <w:rPr>
                          <w:sz w:val="26"/>
                          <w:szCs w:val="26"/>
                        </w:rPr>
                      </w:pPr>
                    </w:p>
                  </w:txbxContent>
                </v:textbox>
                <w10:wrap type="square"/>
              </v:shape>
            </w:pict>
          </w:r>
          <w:r w:rsidR="00D8456E" w:rsidRPr="00E01B81">
            <w:br w:type="page"/>
          </w:r>
        </w:p>
      </w:sdtContent>
    </w:sdt>
    <w:sdt>
      <w:sdtPr>
        <w:rPr>
          <w:rFonts w:ascii="Times New Roman" w:eastAsiaTheme="minorHAnsi" w:hAnsi="Times New Roman" w:cs="Times New Roman"/>
          <w:color w:val="auto"/>
          <w:sz w:val="24"/>
          <w:szCs w:val="24"/>
          <w:lang w:eastAsia="en-US"/>
        </w:rPr>
        <w:id w:val="-1816411908"/>
        <w:docPartObj>
          <w:docPartGallery w:val="Table of Contents"/>
          <w:docPartUnique/>
        </w:docPartObj>
      </w:sdtPr>
      <w:sdtEndPr>
        <w:rPr>
          <w:rFonts w:eastAsia="Times New Roman"/>
          <w:b/>
          <w:bCs/>
          <w:lang w:eastAsia="tr-TR"/>
        </w:rPr>
      </w:sdtEndPr>
      <w:sdtContent>
        <w:p w14:paraId="4FF3788E" w14:textId="77777777" w:rsidR="00711866" w:rsidRPr="00E01B81" w:rsidRDefault="00711866" w:rsidP="00C17A42">
          <w:pPr>
            <w:pStyle w:val="TBal"/>
            <w:jc w:val="both"/>
            <w:rPr>
              <w:rFonts w:ascii="Times New Roman" w:hAnsi="Times New Roman" w:cs="Times New Roman"/>
              <w:sz w:val="24"/>
              <w:szCs w:val="24"/>
            </w:rPr>
          </w:pPr>
          <w:r w:rsidRPr="00E01B81">
            <w:rPr>
              <w:rFonts w:ascii="Times New Roman" w:hAnsi="Times New Roman" w:cs="Times New Roman"/>
              <w:sz w:val="24"/>
              <w:szCs w:val="24"/>
            </w:rPr>
            <w:t>İçindekiler</w:t>
          </w:r>
        </w:p>
        <w:p w14:paraId="2D7B4BCC" w14:textId="743E7162" w:rsidR="00600D32" w:rsidRDefault="008C20CC">
          <w:pPr>
            <w:pStyle w:val="T1"/>
            <w:tabs>
              <w:tab w:val="left" w:pos="440"/>
              <w:tab w:val="right" w:leader="dot" w:pos="9062"/>
            </w:tabs>
            <w:rPr>
              <w:rFonts w:eastAsiaTheme="minorEastAsia"/>
              <w:noProof/>
              <w:lang w:eastAsia="tr-TR"/>
            </w:rPr>
          </w:pPr>
          <w:r w:rsidRPr="00E01B81">
            <w:rPr>
              <w:rFonts w:ascii="Times New Roman" w:hAnsi="Times New Roman" w:cs="Times New Roman"/>
              <w:sz w:val="24"/>
              <w:szCs w:val="24"/>
            </w:rPr>
            <w:fldChar w:fldCharType="begin"/>
          </w:r>
          <w:r w:rsidR="00711866" w:rsidRPr="00E01B81">
            <w:rPr>
              <w:rFonts w:ascii="Times New Roman" w:hAnsi="Times New Roman" w:cs="Times New Roman"/>
              <w:sz w:val="24"/>
              <w:szCs w:val="24"/>
            </w:rPr>
            <w:instrText xml:space="preserve"> TOC \o "1-3" \h \z \u </w:instrText>
          </w:r>
          <w:r w:rsidRPr="00E01B81">
            <w:rPr>
              <w:rFonts w:ascii="Times New Roman" w:hAnsi="Times New Roman" w:cs="Times New Roman"/>
              <w:sz w:val="24"/>
              <w:szCs w:val="24"/>
            </w:rPr>
            <w:fldChar w:fldCharType="separate"/>
          </w:r>
          <w:hyperlink w:anchor="_Toc68468439" w:history="1">
            <w:r w:rsidR="00600D32" w:rsidRPr="008D5F29">
              <w:rPr>
                <w:rStyle w:val="Kpr"/>
                <w:rFonts w:ascii="Times New Roman" w:hAnsi="Times New Roman" w:cs="Times New Roman"/>
                <w:noProof/>
              </w:rPr>
              <w:t>1.</w:t>
            </w:r>
            <w:r w:rsidR="00600D32">
              <w:rPr>
                <w:rFonts w:eastAsiaTheme="minorEastAsia"/>
                <w:noProof/>
                <w:lang w:eastAsia="tr-TR"/>
              </w:rPr>
              <w:tab/>
            </w:r>
            <w:r w:rsidR="00600D32" w:rsidRPr="008D5F29">
              <w:rPr>
                <w:rStyle w:val="Kpr"/>
                <w:rFonts w:ascii="Times New Roman" w:hAnsi="Times New Roman" w:cs="Times New Roman"/>
                <w:noProof/>
              </w:rPr>
              <w:t>POLİTİKANIN AMACI VE KAPSAMI</w:t>
            </w:r>
            <w:r w:rsidR="00600D32">
              <w:rPr>
                <w:noProof/>
                <w:webHidden/>
              </w:rPr>
              <w:tab/>
            </w:r>
            <w:r w:rsidR="00600D32">
              <w:rPr>
                <w:noProof/>
                <w:webHidden/>
              </w:rPr>
              <w:fldChar w:fldCharType="begin"/>
            </w:r>
            <w:r w:rsidR="00600D32">
              <w:rPr>
                <w:noProof/>
                <w:webHidden/>
              </w:rPr>
              <w:instrText xml:space="preserve"> PAGEREF _Toc68468439 \h </w:instrText>
            </w:r>
            <w:r w:rsidR="00600D32">
              <w:rPr>
                <w:noProof/>
                <w:webHidden/>
              </w:rPr>
            </w:r>
            <w:r w:rsidR="00600D32">
              <w:rPr>
                <w:noProof/>
                <w:webHidden/>
              </w:rPr>
              <w:fldChar w:fldCharType="separate"/>
            </w:r>
            <w:r w:rsidR="00600D32">
              <w:rPr>
                <w:noProof/>
                <w:webHidden/>
              </w:rPr>
              <w:t>2</w:t>
            </w:r>
            <w:r w:rsidR="00600D32">
              <w:rPr>
                <w:noProof/>
                <w:webHidden/>
              </w:rPr>
              <w:fldChar w:fldCharType="end"/>
            </w:r>
          </w:hyperlink>
        </w:p>
        <w:p w14:paraId="6E17A1F4" w14:textId="74013ED0" w:rsidR="00600D32" w:rsidRDefault="00600D32">
          <w:pPr>
            <w:pStyle w:val="T1"/>
            <w:tabs>
              <w:tab w:val="left" w:pos="440"/>
              <w:tab w:val="right" w:leader="dot" w:pos="9062"/>
            </w:tabs>
            <w:rPr>
              <w:rFonts w:eastAsiaTheme="minorEastAsia"/>
              <w:noProof/>
              <w:lang w:eastAsia="tr-TR"/>
            </w:rPr>
          </w:pPr>
          <w:hyperlink w:anchor="_Toc68468440" w:history="1">
            <w:r w:rsidRPr="008D5F29">
              <w:rPr>
                <w:rStyle w:val="Kpr"/>
                <w:rFonts w:ascii="Times New Roman" w:eastAsia="Times New Roman" w:hAnsi="Times New Roman" w:cs="Times New Roman"/>
                <w:noProof/>
                <w:lang w:eastAsia="tr-TR"/>
              </w:rPr>
              <w:t>2.</w:t>
            </w:r>
            <w:r>
              <w:rPr>
                <w:rFonts w:eastAsiaTheme="minorEastAsia"/>
                <w:noProof/>
                <w:lang w:eastAsia="tr-TR"/>
              </w:rPr>
              <w:tab/>
            </w:r>
            <w:r w:rsidRPr="008D5F29">
              <w:rPr>
                <w:rStyle w:val="Kpr"/>
                <w:rFonts w:ascii="Times New Roman" w:eastAsia="Times New Roman" w:hAnsi="Times New Roman" w:cs="Times New Roman"/>
                <w:noProof/>
                <w:lang w:eastAsia="tr-TR"/>
              </w:rPr>
              <w:t>TANIMLAR</w:t>
            </w:r>
            <w:r>
              <w:rPr>
                <w:noProof/>
                <w:webHidden/>
              </w:rPr>
              <w:tab/>
            </w:r>
            <w:r>
              <w:rPr>
                <w:noProof/>
                <w:webHidden/>
              </w:rPr>
              <w:fldChar w:fldCharType="begin"/>
            </w:r>
            <w:r>
              <w:rPr>
                <w:noProof/>
                <w:webHidden/>
              </w:rPr>
              <w:instrText xml:space="preserve"> PAGEREF _Toc68468440 \h </w:instrText>
            </w:r>
            <w:r>
              <w:rPr>
                <w:noProof/>
                <w:webHidden/>
              </w:rPr>
            </w:r>
            <w:r>
              <w:rPr>
                <w:noProof/>
                <w:webHidden/>
              </w:rPr>
              <w:fldChar w:fldCharType="separate"/>
            </w:r>
            <w:r>
              <w:rPr>
                <w:noProof/>
                <w:webHidden/>
              </w:rPr>
              <w:t>2</w:t>
            </w:r>
            <w:r>
              <w:rPr>
                <w:noProof/>
                <w:webHidden/>
              </w:rPr>
              <w:fldChar w:fldCharType="end"/>
            </w:r>
          </w:hyperlink>
        </w:p>
        <w:p w14:paraId="1BAD0D79" w14:textId="2C8B6E05" w:rsidR="00600D32" w:rsidRDefault="00600D32">
          <w:pPr>
            <w:pStyle w:val="T1"/>
            <w:tabs>
              <w:tab w:val="left" w:pos="440"/>
              <w:tab w:val="right" w:leader="dot" w:pos="9062"/>
            </w:tabs>
            <w:rPr>
              <w:rFonts w:eastAsiaTheme="minorEastAsia"/>
              <w:noProof/>
              <w:lang w:eastAsia="tr-TR"/>
            </w:rPr>
          </w:pPr>
          <w:hyperlink w:anchor="_Toc68468441" w:history="1">
            <w:r w:rsidRPr="008D5F29">
              <w:rPr>
                <w:rStyle w:val="Kpr"/>
                <w:rFonts w:ascii="Times New Roman" w:hAnsi="Times New Roman" w:cs="Times New Roman"/>
                <w:noProof/>
              </w:rPr>
              <w:t>3.</w:t>
            </w:r>
            <w:r>
              <w:rPr>
                <w:rFonts w:eastAsiaTheme="minorEastAsia"/>
                <w:noProof/>
                <w:lang w:eastAsia="tr-TR"/>
              </w:rPr>
              <w:tab/>
            </w:r>
            <w:r w:rsidRPr="008D5F29">
              <w:rPr>
                <w:rStyle w:val="Kpr"/>
                <w:rFonts w:ascii="Times New Roman" w:hAnsi="Times New Roman" w:cs="Times New Roman"/>
                <w:noProof/>
              </w:rPr>
              <w:t>KİŞİSEL VERİLERİN İŞLENMESİ</w:t>
            </w:r>
            <w:r>
              <w:rPr>
                <w:noProof/>
                <w:webHidden/>
              </w:rPr>
              <w:tab/>
            </w:r>
            <w:r>
              <w:rPr>
                <w:noProof/>
                <w:webHidden/>
              </w:rPr>
              <w:fldChar w:fldCharType="begin"/>
            </w:r>
            <w:r>
              <w:rPr>
                <w:noProof/>
                <w:webHidden/>
              </w:rPr>
              <w:instrText xml:space="preserve"> PAGEREF _Toc68468441 \h </w:instrText>
            </w:r>
            <w:r>
              <w:rPr>
                <w:noProof/>
                <w:webHidden/>
              </w:rPr>
            </w:r>
            <w:r>
              <w:rPr>
                <w:noProof/>
                <w:webHidden/>
              </w:rPr>
              <w:fldChar w:fldCharType="separate"/>
            </w:r>
            <w:r>
              <w:rPr>
                <w:noProof/>
                <w:webHidden/>
              </w:rPr>
              <w:t>3</w:t>
            </w:r>
            <w:r>
              <w:rPr>
                <w:noProof/>
                <w:webHidden/>
              </w:rPr>
              <w:fldChar w:fldCharType="end"/>
            </w:r>
          </w:hyperlink>
        </w:p>
        <w:p w14:paraId="58EA89F0" w14:textId="5D346EE9" w:rsidR="00600D32" w:rsidRDefault="00600D32">
          <w:pPr>
            <w:pStyle w:val="T2"/>
            <w:tabs>
              <w:tab w:val="left" w:pos="880"/>
              <w:tab w:val="right" w:leader="dot" w:pos="9062"/>
            </w:tabs>
            <w:rPr>
              <w:rFonts w:eastAsiaTheme="minorEastAsia"/>
              <w:noProof/>
              <w:lang w:eastAsia="tr-TR"/>
            </w:rPr>
          </w:pPr>
          <w:hyperlink w:anchor="_Toc68468442" w:history="1">
            <w:r w:rsidRPr="008D5F29">
              <w:rPr>
                <w:rStyle w:val="Kpr"/>
                <w:rFonts w:ascii="Times New Roman" w:hAnsi="Times New Roman" w:cs="Times New Roman"/>
                <w:noProof/>
              </w:rPr>
              <w:t>3.1</w:t>
            </w:r>
            <w:r>
              <w:rPr>
                <w:rFonts w:eastAsiaTheme="minorEastAsia"/>
                <w:noProof/>
                <w:lang w:eastAsia="tr-TR"/>
              </w:rPr>
              <w:tab/>
            </w:r>
            <w:r w:rsidRPr="008D5F29">
              <w:rPr>
                <w:rStyle w:val="Kpr"/>
                <w:rFonts w:ascii="Times New Roman" w:hAnsi="Times New Roman" w:cs="Times New Roman"/>
                <w:noProof/>
              </w:rPr>
              <w:t>Kişisel Verilerin İşlenmesinde Uyulan Temel İlkeler</w:t>
            </w:r>
            <w:r>
              <w:rPr>
                <w:noProof/>
                <w:webHidden/>
              </w:rPr>
              <w:tab/>
            </w:r>
            <w:r>
              <w:rPr>
                <w:noProof/>
                <w:webHidden/>
              </w:rPr>
              <w:fldChar w:fldCharType="begin"/>
            </w:r>
            <w:r>
              <w:rPr>
                <w:noProof/>
                <w:webHidden/>
              </w:rPr>
              <w:instrText xml:space="preserve"> PAGEREF _Toc68468442 \h </w:instrText>
            </w:r>
            <w:r>
              <w:rPr>
                <w:noProof/>
                <w:webHidden/>
              </w:rPr>
            </w:r>
            <w:r>
              <w:rPr>
                <w:noProof/>
                <w:webHidden/>
              </w:rPr>
              <w:fldChar w:fldCharType="separate"/>
            </w:r>
            <w:r>
              <w:rPr>
                <w:noProof/>
                <w:webHidden/>
              </w:rPr>
              <w:t>3</w:t>
            </w:r>
            <w:r>
              <w:rPr>
                <w:noProof/>
                <w:webHidden/>
              </w:rPr>
              <w:fldChar w:fldCharType="end"/>
            </w:r>
          </w:hyperlink>
        </w:p>
        <w:p w14:paraId="38BA91C2" w14:textId="78F1C331" w:rsidR="00600D32" w:rsidRDefault="00600D32">
          <w:pPr>
            <w:pStyle w:val="T2"/>
            <w:tabs>
              <w:tab w:val="left" w:pos="880"/>
              <w:tab w:val="right" w:leader="dot" w:pos="9062"/>
            </w:tabs>
            <w:rPr>
              <w:rFonts w:eastAsiaTheme="minorEastAsia"/>
              <w:noProof/>
              <w:lang w:eastAsia="tr-TR"/>
            </w:rPr>
          </w:pPr>
          <w:hyperlink w:anchor="_Toc68468443" w:history="1">
            <w:r w:rsidRPr="008D5F29">
              <w:rPr>
                <w:rStyle w:val="Kpr"/>
                <w:rFonts w:ascii="Times New Roman" w:hAnsi="Times New Roman" w:cs="Times New Roman"/>
                <w:noProof/>
              </w:rPr>
              <w:t>3.2</w:t>
            </w:r>
            <w:r>
              <w:rPr>
                <w:rFonts w:eastAsiaTheme="minorEastAsia"/>
                <w:noProof/>
                <w:lang w:eastAsia="tr-TR"/>
              </w:rPr>
              <w:tab/>
            </w:r>
            <w:r w:rsidRPr="008D5F29">
              <w:rPr>
                <w:rStyle w:val="Kpr"/>
                <w:rFonts w:ascii="Times New Roman" w:hAnsi="Times New Roman" w:cs="Times New Roman"/>
                <w:noProof/>
              </w:rPr>
              <w:t>Kişisel Verilerin İşlenme Şartları</w:t>
            </w:r>
            <w:r>
              <w:rPr>
                <w:noProof/>
                <w:webHidden/>
              </w:rPr>
              <w:tab/>
            </w:r>
            <w:r>
              <w:rPr>
                <w:noProof/>
                <w:webHidden/>
              </w:rPr>
              <w:fldChar w:fldCharType="begin"/>
            </w:r>
            <w:r>
              <w:rPr>
                <w:noProof/>
                <w:webHidden/>
              </w:rPr>
              <w:instrText xml:space="preserve"> PAGEREF _Toc68468443 \h </w:instrText>
            </w:r>
            <w:r>
              <w:rPr>
                <w:noProof/>
                <w:webHidden/>
              </w:rPr>
            </w:r>
            <w:r>
              <w:rPr>
                <w:noProof/>
                <w:webHidden/>
              </w:rPr>
              <w:fldChar w:fldCharType="separate"/>
            </w:r>
            <w:r>
              <w:rPr>
                <w:noProof/>
                <w:webHidden/>
              </w:rPr>
              <w:t>3</w:t>
            </w:r>
            <w:r>
              <w:rPr>
                <w:noProof/>
                <w:webHidden/>
              </w:rPr>
              <w:fldChar w:fldCharType="end"/>
            </w:r>
          </w:hyperlink>
        </w:p>
        <w:p w14:paraId="68768396" w14:textId="30E8D450" w:rsidR="00600D32" w:rsidRDefault="00600D32">
          <w:pPr>
            <w:pStyle w:val="T2"/>
            <w:tabs>
              <w:tab w:val="left" w:pos="880"/>
              <w:tab w:val="right" w:leader="dot" w:pos="9062"/>
            </w:tabs>
            <w:rPr>
              <w:rFonts w:eastAsiaTheme="minorEastAsia"/>
              <w:noProof/>
              <w:lang w:eastAsia="tr-TR"/>
            </w:rPr>
          </w:pPr>
          <w:hyperlink w:anchor="_Toc68468444" w:history="1">
            <w:r w:rsidRPr="008D5F29">
              <w:rPr>
                <w:rStyle w:val="Kpr"/>
                <w:rFonts w:ascii="Times New Roman" w:hAnsi="Times New Roman" w:cs="Times New Roman"/>
                <w:noProof/>
              </w:rPr>
              <w:t>3.3</w:t>
            </w:r>
            <w:r>
              <w:rPr>
                <w:rFonts w:eastAsiaTheme="minorEastAsia"/>
                <w:noProof/>
                <w:lang w:eastAsia="tr-TR"/>
              </w:rPr>
              <w:tab/>
            </w:r>
            <w:r w:rsidRPr="008D5F29">
              <w:rPr>
                <w:rStyle w:val="Kpr"/>
                <w:rFonts w:ascii="Times New Roman" w:hAnsi="Times New Roman" w:cs="Times New Roman"/>
                <w:noProof/>
              </w:rPr>
              <w:t>Özel Nitelikli Kişisel Verilerin İşlenmesi</w:t>
            </w:r>
            <w:r>
              <w:rPr>
                <w:noProof/>
                <w:webHidden/>
              </w:rPr>
              <w:tab/>
            </w:r>
            <w:r>
              <w:rPr>
                <w:noProof/>
                <w:webHidden/>
              </w:rPr>
              <w:fldChar w:fldCharType="begin"/>
            </w:r>
            <w:r>
              <w:rPr>
                <w:noProof/>
                <w:webHidden/>
              </w:rPr>
              <w:instrText xml:space="preserve"> PAGEREF _Toc68468444 \h </w:instrText>
            </w:r>
            <w:r>
              <w:rPr>
                <w:noProof/>
                <w:webHidden/>
              </w:rPr>
            </w:r>
            <w:r>
              <w:rPr>
                <w:noProof/>
                <w:webHidden/>
              </w:rPr>
              <w:fldChar w:fldCharType="separate"/>
            </w:r>
            <w:r>
              <w:rPr>
                <w:noProof/>
                <w:webHidden/>
              </w:rPr>
              <w:t>3</w:t>
            </w:r>
            <w:r>
              <w:rPr>
                <w:noProof/>
                <w:webHidden/>
              </w:rPr>
              <w:fldChar w:fldCharType="end"/>
            </w:r>
          </w:hyperlink>
        </w:p>
        <w:p w14:paraId="25A2EF9B" w14:textId="0F4712E9" w:rsidR="00600D32" w:rsidRDefault="00600D32">
          <w:pPr>
            <w:pStyle w:val="T2"/>
            <w:tabs>
              <w:tab w:val="left" w:pos="880"/>
              <w:tab w:val="right" w:leader="dot" w:pos="9062"/>
            </w:tabs>
            <w:rPr>
              <w:rFonts w:eastAsiaTheme="minorEastAsia"/>
              <w:noProof/>
              <w:lang w:eastAsia="tr-TR"/>
            </w:rPr>
          </w:pPr>
          <w:hyperlink w:anchor="_Toc68468445" w:history="1">
            <w:r w:rsidRPr="008D5F29">
              <w:rPr>
                <w:rStyle w:val="Kpr"/>
                <w:noProof/>
              </w:rPr>
              <w:t>3.4</w:t>
            </w:r>
            <w:r>
              <w:rPr>
                <w:rFonts w:eastAsiaTheme="minorEastAsia"/>
                <w:noProof/>
                <w:lang w:eastAsia="tr-TR"/>
              </w:rPr>
              <w:tab/>
            </w:r>
            <w:r w:rsidRPr="008D5F29">
              <w:rPr>
                <w:rStyle w:val="Kpr"/>
                <w:noProof/>
              </w:rPr>
              <w:t>Kişisel Veri Sahibi İlgili Kişinin Aydınlatılması</w:t>
            </w:r>
            <w:r>
              <w:rPr>
                <w:noProof/>
                <w:webHidden/>
              </w:rPr>
              <w:tab/>
            </w:r>
            <w:r>
              <w:rPr>
                <w:noProof/>
                <w:webHidden/>
              </w:rPr>
              <w:fldChar w:fldCharType="begin"/>
            </w:r>
            <w:r>
              <w:rPr>
                <w:noProof/>
                <w:webHidden/>
              </w:rPr>
              <w:instrText xml:space="preserve"> PAGEREF _Toc68468445 \h </w:instrText>
            </w:r>
            <w:r>
              <w:rPr>
                <w:noProof/>
                <w:webHidden/>
              </w:rPr>
            </w:r>
            <w:r>
              <w:rPr>
                <w:noProof/>
                <w:webHidden/>
              </w:rPr>
              <w:fldChar w:fldCharType="separate"/>
            </w:r>
            <w:r>
              <w:rPr>
                <w:noProof/>
                <w:webHidden/>
              </w:rPr>
              <w:t>4</w:t>
            </w:r>
            <w:r>
              <w:rPr>
                <w:noProof/>
                <w:webHidden/>
              </w:rPr>
              <w:fldChar w:fldCharType="end"/>
            </w:r>
          </w:hyperlink>
        </w:p>
        <w:p w14:paraId="76CEC62D" w14:textId="5B37784F" w:rsidR="00600D32" w:rsidRDefault="00600D32">
          <w:pPr>
            <w:pStyle w:val="T1"/>
            <w:tabs>
              <w:tab w:val="left" w:pos="440"/>
              <w:tab w:val="right" w:leader="dot" w:pos="9062"/>
            </w:tabs>
            <w:rPr>
              <w:rFonts w:eastAsiaTheme="minorEastAsia"/>
              <w:noProof/>
              <w:lang w:eastAsia="tr-TR"/>
            </w:rPr>
          </w:pPr>
          <w:hyperlink w:anchor="_Toc68468446" w:history="1">
            <w:r w:rsidRPr="008D5F29">
              <w:rPr>
                <w:rStyle w:val="Kpr"/>
                <w:rFonts w:ascii="Times New Roman" w:hAnsi="Times New Roman" w:cs="Times New Roman"/>
                <w:noProof/>
              </w:rPr>
              <w:t>4.</w:t>
            </w:r>
            <w:r>
              <w:rPr>
                <w:rFonts w:eastAsiaTheme="minorEastAsia"/>
                <w:noProof/>
                <w:lang w:eastAsia="tr-TR"/>
              </w:rPr>
              <w:tab/>
            </w:r>
            <w:r w:rsidRPr="008D5F29">
              <w:rPr>
                <w:rStyle w:val="Kpr"/>
                <w:rFonts w:ascii="Times New Roman" w:hAnsi="Times New Roman" w:cs="Times New Roman"/>
                <w:noProof/>
              </w:rPr>
              <w:t>KİŞİSEL VERİLERİN İŞLENME AMAÇLARI</w:t>
            </w:r>
            <w:r>
              <w:rPr>
                <w:noProof/>
                <w:webHidden/>
              </w:rPr>
              <w:tab/>
            </w:r>
            <w:r>
              <w:rPr>
                <w:noProof/>
                <w:webHidden/>
              </w:rPr>
              <w:fldChar w:fldCharType="begin"/>
            </w:r>
            <w:r>
              <w:rPr>
                <w:noProof/>
                <w:webHidden/>
              </w:rPr>
              <w:instrText xml:space="preserve"> PAGEREF _Toc68468446 \h </w:instrText>
            </w:r>
            <w:r>
              <w:rPr>
                <w:noProof/>
                <w:webHidden/>
              </w:rPr>
            </w:r>
            <w:r>
              <w:rPr>
                <w:noProof/>
                <w:webHidden/>
              </w:rPr>
              <w:fldChar w:fldCharType="separate"/>
            </w:r>
            <w:r>
              <w:rPr>
                <w:noProof/>
                <w:webHidden/>
              </w:rPr>
              <w:t>4</w:t>
            </w:r>
            <w:r>
              <w:rPr>
                <w:noProof/>
                <w:webHidden/>
              </w:rPr>
              <w:fldChar w:fldCharType="end"/>
            </w:r>
          </w:hyperlink>
        </w:p>
        <w:p w14:paraId="7595A761" w14:textId="1A0D1218" w:rsidR="00600D32" w:rsidRDefault="00600D32">
          <w:pPr>
            <w:pStyle w:val="T1"/>
            <w:tabs>
              <w:tab w:val="left" w:pos="440"/>
              <w:tab w:val="right" w:leader="dot" w:pos="9062"/>
            </w:tabs>
            <w:rPr>
              <w:rFonts w:eastAsiaTheme="minorEastAsia"/>
              <w:noProof/>
              <w:lang w:eastAsia="tr-TR"/>
            </w:rPr>
          </w:pPr>
          <w:hyperlink w:anchor="_Toc68468447" w:history="1">
            <w:r w:rsidRPr="008D5F29">
              <w:rPr>
                <w:rStyle w:val="Kpr"/>
                <w:rFonts w:ascii="Times New Roman" w:hAnsi="Times New Roman" w:cs="Times New Roman"/>
                <w:noProof/>
              </w:rPr>
              <w:t>5.</w:t>
            </w:r>
            <w:r>
              <w:rPr>
                <w:rFonts w:eastAsiaTheme="minorEastAsia"/>
                <w:noProof/>
                <w:lang w:eastAsia="tr-TR"/>
              </w:rPr>
              <w:tab/>
            </w:r>
            <w:r w:rsidRPr="008D5F29">
              <w:rPr>
                <w:rStyle w:val="Kpr"/>
                <w:rFonts w:ascii="Times New Roman" w:hAnsi="Times New Roman" w:cs="Times New Roman"/>
                <w:noProof/>
              </w:rPr>
              <w:t>KİŞİSEL VERİLERİN SAKLANMA SÜRESİ VE İMHASI</w:t>
            </w:r>
            <w:r>
              <w:rPr>
                <w:noProof/>
                <w:webHidden/>
              </w:rPr>
              <w:tab/>
            </w:r>
            <w:r>
              <w:rPr>
                <w:noProof/>
                <w:webHidden/>
              </w:rPr>
              <w:fldChar w:fldCharType="begin"/>
            </w:r>
            <w:r>
              <w:rPr>
                <w:noProof/>
                <w:webHidden/>
              </w:rPr>
              <w:instrText xml:space="preserve"> PAGEREF _Toc68468447 \h </w:instrText>
            </w:r>
            <w:r>
              <w:rPr>
                <w:noProof/>
                <w:webHidden/>
              </w:rPr>
            </w:r>
            <w:r>
              <w:rPr>
                <w:noProof/>
                <w:webHidden/>
              </w:rPr>
              <w:fldChar w:fldCharType="separate"/>
            </w:r>
            <w:r>
              <w:rPr>
                <w:noProof/>
                <w:webHidden/>
              </w:rPr>
              <w:t>5</w:t>
            </w:r>
            <w:r>
              <w:rPr>
                <w:noProof/>
                <w:webHidden/>
              </w:rPr>
              <w:fldChar w:fldCharType="end"/>
            </w:r>
          </w:hyperlink>
        </w:p>
        <w:p w14:paraId="094317F9" w14:textId="661E7806" w:rsidR="00600D32" w:rsidRDefault="00600D32">
          <w:pPr>
            <w:pStyle w:val="T1"/>
            <w:tabs>
              <w:tab w:val="left" w:pos="440"/>
              <w:tab w:val="right" w:leader="dot" w:pos="9062"/>
            </w:tabs>
            <w:rPr>
              <w:rFonts w:eastAsiaTheme="minorEastAsia"/>
              <w:noProof/>
              <w:lang w:eastAsia="tr-TR"/>
            </w:rPr>
          </w:pPr>
          <w:hyperlink w:anchor="_Toc68468448" w:history="1">
            <w:r w:rsidRPr="008D5F29">
              <w:rPr>
                <w:rStyle w:val="Kpr"/>
                <w:rFonts w:ascii="Times New Roman" w:hAnsi="Times New Roman" w:cs="Times New Roman"/>
                <w:noProof/>
              </w:rPr>
              <w:t>6.</w:t>
            </w:r>
            <w:r>
              <w:rPr>
                <w:rFonts w:eastAsiaTheme="minorEastAsia"/>
                <w:noProof/>
                <w:lang w:eastAsia="tr-TR"/>
              </w:rPr>
              <w:tab/>
            </w:r>
            <w:r w:rsidRPr="008D5F29">
              <w:rPr>
                <w:rStyle w:val="Kpr"/>
                <w:rFonts w:ascii="Times New Roman" w:hAnsi="Times New Roman" w:cs="Times New Roman"/>
                <w:noProof/>
              </w:rPr>
              <w:t>KİŞİSEL VERİLERİN AKTARILMASI</w:t>
            </w:r>
            <w:r>
              <w:rPr>
                <w:noProof/>
                <w:webHidden/>
              </w:rPr>
              <w:tab/>
            </w:r>
            <w:r>
              <w:rPr>
                <w:noProof/>
                <w:webHidden/>
              </w:rPr>
              <w:fldChar w:fldCharType="begin"/>
            </w:r>
            <w:r>
              <w:rPr>
                <w:noProof/>
                <w:webHidden/>
              </w:rPr>
              <w:instrText xml:space="preserve"> PAGEREF _Toc68468448 \h </w:instrText>
            </w:r>
            <w:r>
              <w:rPr>
                <w:noProof/>
                <w:webHidden/>
              </w:rPr>
            </w:r>
            <w:r>
              <w:rPr>
                <w:noProof/>
                <w:webHidden/>
              </w:rPr>
              <w:fldChar w:fldCharType="separate"/>
            </w:r>
            <w:r>
              <w:rPr>
                <w:noProof/>
                <w:webHidden/>
              </w:rPr>
              <w:t>7</w:t>
            </w:r>
            <w:r>
              <w:rPr>
                <w:noProof/>
                <w:webHidden/>
              </w:rPr>
              <w:fldChar w:fldCharType="end"/>
            </w:r>
          </w:hyperlink>
        </w:p>
        <w:p w14:paraId="6DFB55F0" w14:textId="4A0A5D2C" w:rsidR="00600D32" w:rsidRDefault="00600D32">
          <w:pPr>
            <w:pStyle w:val="T2"/>
            <w:tabs>
              <w:tab w:val="left" w:pos="880"/>
              <w:tab w:val="right" w:leader="dot" w:pos="9062"/>
            </w:tabs>
            <w:rPr>
              <w:rFonts w:eastAsiaTheme="minorEastAsia"/>
              <w:noProof/>
              <w:lang w:eastAsia="tr-TR"/>
            </w:rPr>
          </w:pPr>
          <w:hyperlink w:anchor="_Toc68468449" w:history="1">
            <w:r w:rsidRPr="008D5F29">
              <w:rPr>
                <w:rStyle w:val="Kpr"/>
                <w:rFonts w:ascii="Times New Roman" w:hAnsi="Times New Roman" w:cs="Times New Roman"/>
                <w:noProof/>
              </w:rPr>
              <w:t>6.1</w:t>
            </w:r>
            <w:r>
              <w:rPr>
                <w:rFonts w:eastAsiaTheme="minorEastAsia"/>
                <w:noProof/>
                <w:lang w:eastAsia="tr-TR"/>
              </w:rPr>
              <w:tab/>
            </w:r>
            <w:r w:rsidRPr="008D5F29">
              <w:rPr>
                <w:rStyle w:val="Kpr"/>
                <w:rFonts w:ascii="Times New Roman" w:hAnsi="Times New Roman" w:cs="Times New Roman"/>
                <w:noProof/>
              </w:rPr>
              <w:t>Kişisel Verilerin Yurt İçine Aktarılması</w:t>
            </w:r>
            <w:r>
              <w:rPr>
                <w:noProof/>
                <w:webHidden/>
              </w:rPr>
              <w:tab/>
            </w:r>
            <w:r>
              <w:rPr>
                <w:noProof/>
                <w:webHidden/>
              </w:rPr>
              <w:fldChar w:fldCharType="begin"/>
            </w:r>
            <w:r>
              <w:rPr>
                <w:noProof/>
                <w:webHidden/>
              </w:rPr>
              <w:instrText xml:space="preserve"> PAGEREF _Toc68468449 \h </w:instrText>
            </w:r>
            <w:r>
              <w:rPr>
                <w:noProof/>
                <w:webHidden/>
              </w:rPr>
            </w:r>
            <w:r>
              <w:rPr>
                <w:noProof/>
                <w:webHidden/>
              </w:rPr>
              <w:fldChar w:fldCharType="separate"/>
            </w:r>
            <w:r>
              <w:rPr>
                <w:noProof/>
                <w:webHidden/>
              </w:rPr>
              <w:t>7</w:t>
            </w:r>
            <w:r>
              <w:rPr>
                <w:noProof/>
                <w:webHidden/>
              </w:rPr>
              <w:fldChar w:fldCharType="end"/>
            </w:r>
          </w:hyperlink>
        </w:p>
        <w:p w14:paraId="5E1CD803" w14:textId="3E750969" w:rsidR="00600D32" w:rsidRDefault="00600D32">
          <w:pPr>
            <w:pStyle w:val="T1"/>
            <w:tabs>
              <w:tab w:val="left" w:pos="440"/>
              <w:tab w:val="right" w:leader="dot" w:pos="9062"/>
            </w:tabs>
            <w:rPr>
              <w:rFonts w:eastAsiaTheme="minorEastAsia"/>
              <w:noProof/>
              <w:lang w:eastAsia="tr-TR"/>
            </w:rPr>
          </w:pPr>
          <w:hyperlink w:anchor="_Toc68468450" w:history="1">
            <w:r w:rsidRPr="008D5F29">
              <w:rPr>
                <w:rStyle w:val="Kpr"/>
                <w:rFonts w:ascii="Times New Roman" w:hAnsi="Times New Roman" w:cs="Times New Roman"/>
                <w:noProof/>
              </w:rPr>
              <w:t>7.</w:t>
            </w:r>
            <w:r>
              <w:rPr>
                <w:rFonts w:eastAsiaTheme="minorEastAsia"/>
                <w:noProof/>
                <w:lang w:eastAsia="tr-TR"/>
              </w:rPr>
              <w:tab/>
            </w:r>
            <w:r w:rsidRPr="008D5F29">
              <w:rPr>
                <w:rStyle w:val="Kpr"/>
                <w:rFonts w:ascii="Times New Roman" w:hAnsi="Times New Roman" w:cs="Times New Roman"/>
                <w:noProof/>
              </w:rPr>
              <w:t>KİŞİSEL VERİLERİN KORUNMASI</w:t>
            </w:r>
            <w:r>
              <w:rPr>
                <w:noProof/>
                <w:webHidden/>
              </w:rPr>
              <w:tab/>
            </w:r>
            <w:r>
              <w:rPr>
                <w:noProof/>
                <w:webHidden/>
              </w:rPr>
              <w:fldChar w:fldCharType="begin"/>
            </w:r>
            <w:r>
              <w:rPr>
                <w:noProof/>
                <w:webHidden/>
              </w:rPr>
              <w:instrText xml:space="preserve"> PAGEREF _Toc68468450 \h </w:instrText>
            </w:r>
            <w:r>
              <w:rPr>
                <w:noProof/>
                <w:webHidden/>
              </w:rPr>
            </w:r>
            <w:r>
              <w:rPr>
                <w:noProof/>
                <w:webHidden/>
              </w:rPr>
              <w:fldChar w:fldCharType="separate"/>
            </w:r>
            <w:r>
              <w:rPr>
                <w:noProof/>
                <w:webHidden/>
              </w:rPr>
              <w:t>8</w:t>
            </w:r>
            <w:r>
              <w:rPr>
                <w:noProof/>
                <w:webHidden/>
              </w:rPr>
              <w:fldChar w:fldCharType="end"/>
            </w:r>
          </w:hyperlink>
        </w:p>
        <w:p w14:paraId="1397E6CD" w14:textId="19DBCFEF" w:rsidR="00600D32" w:rsidRDefault="00600D32">
          <w:pPr>
            <w:pStyle w:val="T2"/>
            <w:tabs>
              <w:tab w:val="left" w:pos="880"/>
              <w:tab w:val="right" w:leader="dot" w:pos="9062"/>
            </w:tabs>
            <w:rPr>
              <w:rFonts w:eastAsiaTheme="minorEastAsia"/>
              <w:noProof/>
              <w:lang w:eastAsia="tr-TR"/>
            </w:rPr>
          </w:pPr>
          <w:hyperlink w:anchor="_Toc68468451" w:history="1">
            <w:r w:rsidRPr="008D5F29">
              <w:rPr>
                <w:rStyle w:val="Kpr"/>
                <w:rFonts w:ascii="Times New Roman" w:hAnsi="Times New Roman" w:cs="Times New Roman"/>
                <w:noProof/>
              </w:rPr>
              <w:t>7.1</w:t>
            </w:r>
            <w:r>
              <w:rPr>
                <w:rFonts w:eastAsiaTheme="minorEastAsia"/>
                <w:noProof/>
                <w:lang w:eastAsia="tr-TR"/>
              </w:rPr>
              <w:tab/>
            </w:r>
            <w:r w:rsidRPr="008D5F29">
              <w:rPr>
                <w:rStyle w:val="Kpr"/>
                <w:rFonts w:ascii="Times New Roman" w:hAnsi="Times New Roman" w:cs="Times New Roman"/>
                <w:noProof/>
              </w:rPr>
              <w:t>Kişisel Verilerin Korunması İçin Alınan Tedbirler</w:t>
            </w:r>
            <w:r>
              <w:rPr>
                <w:noProof/>
                <w:webHidden/>
              </w:rPr>
              <w:tab/>
            </w:r>
            <w:r>
              <w:rPr>
                <w:noProof/>
                <w:webHidden/>
              </w:rPr>
              <w:fldChar w:fldCharType="begin"/>
            </w:r>
            <w:r>
              <w:rPr>
                <w:noProof/>
                <w:webHidden/>
              </w:rPr>
              <w:instrText xml:space="preserve"> PAGEREF _Toc68468451 \h </w:instrText>
            </w:r>
            <w:r>
              <w:rPr>
                <w:noProof/>
                <w:webHidden/>
              </w:rPr>
            </w:r>
            <w:r>
              <w:rPr>
                <w:noProof/>
                <w:webHidden/>
              </w:rPr>
              <w:fldChar w:fldCharType="separate"/>
            </w:r>
            <w:r>
              <w:rPr>
                <w:noProof/>
                <w:webHidden/>
              </w:rPr>
              <w:t>9</w:t>
            </w:r>
            <w:r>
              <w:rPr>
                <w:noProof/>
                <w:webHidden/>
              </w:rPr>
              <w:fldChar w:fldCharType="end"/>
            </w:r>
          </w:hyperlink>
        </w:p>
        <w:p w14:paraId="457DF5AD" w14:textId="5E906DB0" w:rsidR="00600D32" w:rsidRDefault="00600D32">
          <w:pPr>
            <w:pStyle w:val="T2"/>
            <w:tabs>
              <w:tab w:val="left" w:pos="880"/>
              <w:tab w:val="right" w:leader="dot" w:pos="9062"/>
            </w:tabs>
            <w:rPr>
              <w:rFonts w:eastAsiaTheme="minorEastAsia"/>
              <w:noProof/>
              <w:lang w:eastAsia="tr-TR"/>
            </w:rPr>
          </w:pPr>
          <w:hyperlink w:anchor="_Toc68468452" w:history="1">
            <w:r w:rsidRPr="008D5F29">
              <w:rPr>
                <w:rStyle w:val="Kpr"/>
                <w:rFonts w:ascii="Times New Roman" w:hAnsi="Times New Roman" w:cs="Times New Roman"/>
                <w:noProof/>
              </w:rPr>
              <w:t>1.1</w:t>
            </w:r>
            <w:r>
              <w:rPr>
                <w:rFonts w:eastAsiaTheme="minorEastAsia"/>
                <w:noProof/>
                <w:lang w:eastAsia="tr-TR"/>
              </w:rPr>
              <w:tab/>
            </w:r>
            <w:r w:rsidRPr="008D5F29">
              <w:rPr>
                <w:rStyle w:val="Kpr"/>
                <w:rFonts w:ascii="Times New Roman" w:hAnsi="Times New Roman" w:cs="Times New Roman"/>
                <w:noProof/>
              </w:rPr>
              <w:t>İdari Tedbirler</w:t>
            </w:r>
            <w:r>
              <w:rPr>
                <w:noProof/>
                <w:webHidden/>
              </w:rPr>
              <w:tab/>
            </w:r>
            <w:r>
              <w:rPr>
                <w:noProof/>
                <w:webHidden/>
              </w:rPr>
              <w:fldChar w:fldCharType="begin"/>
            </w:r>
            <w:r>
              <w:rPr>
                <w:noProof/>
                <w:webHidden/>
              </w:rPr>
              <w:instrText xml:space="preserve"> PAGEREF _Toc68468452 \h </w:instrText>
            </w:r>
            <w:r>
              <w:rPr>
                <w:noProof/>
                <w:webHidden/>
              </w:rPr>
            </w:r>
            <w:r>
              <w:rPr>
                <w:noProof/>
                <w:webHidden/>
              </w:rPr>
              <w:fldChar w:fldCharType="separate"/>
            </w:r>
            <w:r>
              <w:rPr>
                <w:noProof/>
                <w:webHidden/>
              </w:rPr>
              <w:t>9</w:t>
            </w:r>
            <w:r>
              <w:rPr>
                <w:noProof/>
                <w:webHidden/>
              </w:rPr>
              <w:fldChar w:fldCharType="end"/>
            </w:r>
          </w:hyperlink>
        </w:p>
        <w:p w14:paraId="0C46D853" w14:textId="3844583B" w:rsidR="00600D32" w:rsidRDefault="00600D32">
          <w:pPr>
            <w:pStyle w:val="T2"/>
            <w:tabs>
              <w:tab w:val="left" w:pos="880"/>
              <w:tab w:val="right" w:leader="dot" w:pos="9062"/>
            </w:tabs>
            <w:rPr>
              <w:rFonts w:eastAsiaTheme="minorEastAsia"/>
              <w:noProof/>
              <w:lang w:eastAsia="tr-TR"/>
            </w:rPr>
          </w:pPr>
          <w:hyperlink w:anchor="_Toc68468453" w:history="1">
            <w:r w:rsidRPr="008D5F29">
              <w:rPr>
                <w:rStyle w:val="Kpr"/>
                <w:rFonts w:ascii="Times New Roman" w:hAnsi="Times New Roman" w:cs="Times New Roman"/>
                <w:noProof/>
              </w:rPr>
              <w:t>1.2</w:t>
            </w:r>
            <w:r>
              <w:rPr>
                <w:rFonts w:eastAsiaTheme="minorEastAsia"/>
                <w:noProof/>
                <w:lang w:eastAsia="tr-TR"/>
              </w:rPr>
              <w:tab/>
            </w:r>
            <w:r w:rsidRPr="008D5F29">
              <w:rPr>
                <w:rStyle w:val="Kpr"/>
                <w:rFonts w:ascii="Times New Roman" w:hAnsi="Times New Roman" w:cs="Times New Roman"/>
                <w:noProof/>
              </w:rPr>
              <w:t>Teknik Tedbirler</w:t>
            </w:r>
            <w:r>
              <w:rPr>
                <w:noProof/>
                <w:webHidden/>
              </w:rPr>
              <w:tab/>
            </w:r>
            <w:r>
              <w:rPr>
                <w:noProof/>
                <w:webHidden/>
              </w:rPr>
              <w:fldChar w:fldCharType="begin"/>
            </w:r>
            <w:r>
              <w:rPr>
                <w:noProof/>
                <w:webHidden/>
              </w:rPr>
              <w:instrText xml:space="preserve"> PAGEREF _Toc68468453 \h </w:instrText>
            </w:r>
            <w:r>
              <w:rPr>
                <w:noProof/>
                <w:webHidden/>
              </w:rPr>
            </w:r>
            <w:r>
              <w:rPr>
                <w:noProof/>
                <w:webHidden/>
              </w:rPr>
              <w:fldChar w:fldCharType="separate"/>
            </w:r>
            <w:r>
              <w:rPr>
                <w:noProof/>
                <w:webHidden/>
              </w:rPr>
              <w:t>9</w:t>
            </w:r>
            <w:r>
              <w:rPr>
                <w:noProof/>
                <w:webHidden/>
              </w:rPr>
              <w:fldChar w:fldCharType="end"/>
            </w:r>
          </w:hyperlink>
        </w:p>
        <w:p w14:paraId="14E59FE7" w14:textId="7B85AAA0" w:rsidR="00600D32" w:rsidRDefault="00600D32">
          <w:pPr>
            <w:pStyle w:val="T2"/>
            <w:tabs>
              <w:tab w:val="left" w:pos="880"/>
              <w:tab w:val="right" w:leader="dot" w:pos="9062"/>
            </w:tabs>
            <w:rPr>
              <w:rFonts w:eastAsiaTheme="minorEastAsia"/>
              <w:noProof/>
              <w:lang w:eastAsia="tr-TR"/>
            </w:rPr>
          </w:pPr>
          <w:hyperlink w:anchor="_Toc68468454" w:history="1">
            <w:r w:rsidRPr="008D5F29">
              <w:rPr>
                <w:rStyle w:val="Kpr"/>
                <w:rFonts w:ascii="Times New Roman" w:hAnsi="Times New Roman" w:cs="Times New Roman"/>
                <w:noProof/>
              </w:rPr>
              <w:t>7.2</w:t>
            </w:r>
            <w:r>
              <w:rPr>
                <w:rFonts w:eastAsiaTheme="minorEastAsia"/>
                <w:noProof/>
                <w:lang w:eastAsia="tr-TR"/>
              </w:rPr>
              <w:tab/>
            </w:r>
            <w:r w:rsidRPr="008D5F29">
              <w:rPr>
                <w:rStyle w:val="Kpr"/>
                <w:rFonts w:ascii="Times New Roman" w:hAnsi="Times New Roman" w:cs="Times New Roman"/>
                <w:noProof/>
              </w:rPr>
              <w:t>Veri İhlali Durumunda Alınacak Tedbirler</w:t>
            </w:r>
            <w:r>
              <w:rPr>
                <w:noProof/>
                <w:webHidden/>
              </w:rPr>
              <w:tab/>
            </w:r>
            <w:r>
              <w:rPr>
                <w:noProof/>
                <w:webHidden/>
              </w:rPr>
              <w:fldChar w:fldCharType="begin"/>
            </w:r>
            <w:r>
              <w:rPr>
                <w:noProof/>
                <w:webHidden/>
              </w:rPr>
              <w:instrText xml:space="preserve"> PAGEREF _Toc68468454 \h </w:instrText>
            </w:r>
            <w:r>
              <w:rPr>
                <w:noProof/>
                <w:webHidden/>
              </w:rPr>
            </w:r>
            <w:r>
              <w:rPr>
                <w:noProof/>
                <w:webHidden/>
              </w:rPr>
              <w:fldChar w:fldCharType="separate"/>
            </w:r>
            <w:r>
              <w:rPr>
                <w:noProof/>
                <w:webHidden/>
              </w:rPr>
              <w:t>10</w:t>
            </w:r>
            <w:r>
              <w:rPr>
                <w:noProof/>
                <w:webHidden/>
              </w:rPr>
              <w:fldChar w:fldCharType="end"/>
            </w:r>
          </w:hyperlink>
        </w:p>
        <w:p w14:paraId="483419CA" w14:textId="58EEF3B1" w:rsidR="00600D32" w:rsidRDefault="00600D32">
          <w:pPr>
            <w:pStyle w:val="T1"/>
            <w:tabs>
              <w:tab w:val="left" w:pos="440"/>
              <w:tab w:val="right" w:leader="dot" w:pos="9062"/>
            </w:tabs>
            <w:rPr>
              <w:rFonts w:eastAsiaTheme="minorEastAsia"/>
              <w:noProof/>
              <w:lang w:eastAsia="tr-TR"/>
            </w:rPr>
          </w:pPr>
          <w:hyperlink w:anchor="_Toc68468455" w:history="1">
            <w:r w:rsidRPr="008D5F29">
              <w:rPr>
                <w:rStyle w:val="Kpr"/>
                <w:rFonts w:ascii="Times New Roman" w:hAnsi="Times New Roman" w:cs="Times New Roman"/>
                <w:noProof/>
              </w:rPr>
              <w:t>8.</w:t>
            </w:r>
            <w:r>
              <w:rPr>
                <w:rFonts w:eastAsiaTheme="minorEastAsia"/>
                <w:noProof/>
                <w:lang w:eastAsia="tr-TR"/>
              </w:rPr>
              <w:tab/>
            </w:r>
            <w:r w:rsidRPr="008D5F29">
              <w:rPr>
                <w:rStyle w:val="Kpr"/>
                <w:rFonts w:ascii="Times New Roman" w:eastAsia="Times New Roman" w:hAnsi="Times New Roman" w:cs="Times New Roman"/>
                <w:noProof/>
                <w:lang w:eastAsia="tr-TR"/>
              </w:rPr>
              <w:t>KİŞİSEL VERİLERİN KORUNMASI VE İŞLENMESİ SÜREÇLERİ KOORDİNASYONU</w:t>
            </w:r>
            <w:r>
              <w:rPr>
                <w:noProof/>
                <w:webHidden/>
              </w:rPr>
              <w:tab/>
            </w:r>
            <w:r>
              <w:rPr>
                <w:noProof/>
                <w:webHidden/>
              </w:rPr>
              <w:fldChar w:fldCharType="begin"/>
            </w:r>
            <w:r>
              <w:rPr>
                <w:noProof/>
                <w:webHidden/>
              </w:rPr>
              <w:instrText xml:space="preserve"> PAGEREF _Toc68468455 \h </w:instrText>
            </w:r>
            <w:r>
              <w:rPr>
                <w:noProof/>
                <w:webHidden/>
              </w:rPr>
            </w:r>
            <w:r>
              <w:rPr>
                <w:noProof/>
                <w:webHidden/>
              </w:rPr>
              <w:fldChar w:fldCharType="separate"/>
            </w:r>
            <w:r>
              <w:rPr>
                <w:noProof/>
                <w:webHidden/>
              </w:rPr>
              <w:t>11</w:t>
            </w:r>
            <w:r>
              <w:rPr>
                <w:noProof/>
                <w:webHidden/>
              </w:rPr>
              <w:fldChar w:fldCharType="end"/>
            </w:r>
          </w:hyperlink>
        </w:p>
        <w:p w14:paraId="11CE2F0E" w14:textId="01F18860" w:rsidR="00600D32" w:rsidRDefault="00600D32">
          <w:pPr>
            <w:pStyle w:val="T1"/>
            <w:tabs>
              <w:tab w:val="left" w:pos="440"/>
              <w:tab w:val="right" w:leader="dot" w:pos="9062"/>
            </w:tabs>
            <w:rPr>
              <w:rFonts w:eastAsiaTheme="minorEastAsia"/>
              <w:noProof/>
              <w:lang w:eastAsia="tr-TR"/>
            </w:rPr>
          </w:pPr>
          <w:hyperlink w:anchor="_Toc68468456" w:history="1">
            <w:r w:rsidRPr="008D5F29">
              <w:rPr>
                <w:rStyle w:val="Kpr"/>
                <w:rFonts w:ascii="Times New Roman" w:hAnsi="Times New Roman" w:cs="Times New Roman"/>
                <w:noProof/>
              </w:rPr>
              <w:t>9.</w:t>
            </w:r>
            <w:r>
              <w:rPr>
                <w:rFonts w:eastAsiaTheme="minorEastAsia"/>
                <w:noProof/>
                <w:lang w:eastAsia="tr-TR"/>
              </w:rPr>
              <w:tab/>
            </w:r>
            <w:r w:rsidRPr="008D5F29">
              <w:rPr>
                <w:rStyle w:val="Kpr"/>
                <w:rFonts w:ascii="Times New Roman" w:hAnsi="Times New Roman" w:cs="Times New Roman"/>
                <w:noProof/>
              </w:rPr>
              <w:t>POLİTİKADA YAPILAN GÜNCELLEMELER</w:t>
            </w:r>
            <w:r>
              <w:rPr>
                <w:noProof/>
                <w:webHidden/>
              </w:rPr>
              <w:tab/>
            </w:r>
            <w:r>
              <w:rPr>
                <w:noProof/>
                <w:webHidden/>
              </w:rPr>
              <w:fldChar w:fldCharType="begin"/>
            </w:r>
            <w:r>
              <w:rPr>
                <w:noProof/>
                <w:webHidden/>
              </w:rPr>
              <w:instrText xml:space="preserve"> PAGEREF _Toc68468456 \h </w:instrText>
            </w:r>
            <w:r>
              <w:rPr>
                <w:noProof/>
                <w:webHidden/>
              </w:rPr>
            </w:r>
            <w:r>
              <w:rPr>
                <w:noProof/>
                <w:webHidden/>
              </w:rPr>
              <w:fldChar w:fldCharType="separate"/>
            </w:r>
            <w:r>
              <w:rPr>
                <w:noProof/>
                <w:webHidden/>
              </w:rPr>
              <w:t>11</w:t>
            </w:r>
            <w:r>
              <w:rPr>
                <w:noProof/>
                <w:webHidden/>
              </w:rPr>
              <w:fldChar w:fldCharType="end"/>
            </w:r>
          </w:hyperlink>
        </w:p>
        <w:p w14:paraId="2DEFE94E" w14:textId="6DFE0ECD" w:rsidR="00600D32" w:rsidRDefault="00600D32">
          <w:pPr>
            <w:pStyle w:val="T1"/>
            <w:tabs>
              <w:tab w:val="left" w:pos="660"/>
              <w:tab w:val="right" w:leader="dot" w:pos="9062"/>
            </w:tabs>
            <w:rPr>
              <w:rFonts w:eastAsiaTheme="minorEastAsia"/>
              <w:noProof/>
              <w:lang w:eastAsia="tr-TR"/>
            </w:rPr>
          </w:pPr>
          <w:hyperlink w:anchor="_Toc68468457" w:history="1">
            <w:r w:rsidRPr="008D5F29">
              <w:rPr>
                <w:rStyle w:val="Kpr"/>
                <w:rFonts w:ascii="Times New Roman" w:hAnsi="Times New Roman" w:cs="Times New Roman"/>
                <w:noProof/>
              </w:rPr>
              <w:t>10.</w:t>
            </w:r>
            <w:r>
              <w:rPr>
                <w:rFonts w:eastAsiaTheme="minorEastAsia"/>
                <w:noProof/>
                <w:lang w:eastAsia="tr-TR"/>
              </w:rPr>
              <w:tab/>
            </w:r>
            <w:r w:rsidRPr="008D5F29">
              <w:rPr>
                <w:rStyle w:val="Kpr"/>
                <w:rFonts w:ascii="Times New Roman" w:hAnsi="Times New Roman" w:cs="Times New Roman"/>
                <w:noProof/>
              </w:rPr>
              <w:t>SON HÜKÜMLER</w:t>
            </w:r>
            <w:r>
              <w:rPr>
                <w:noProof/>
                <w:webHidden/>
              </w:rPr>
              <w:tab/>
            </w:r>
            <w:r>
              <w:rPr>
                <w:noProof/>
                <w:webHidden/>
              </w:rPr>
              <w:fldChar w:fldCharType="begin"/>
            </w:r>
            <w:r>
              <w:rPr>
                <w:noProof/>
                <w:webHidden/>
              </w:rPr>
              <w:instrText xml:space="preserve"> PAGEREF _Toc68468457 \h </w:instrText>
            </w:r>
            <w:r>
              <w:rPr>
                <w:noProof/>
                <w:webHidden/>
              </w:rPr>
            </w:r>
            <w:r>
              <w:rPr>
                <w:noProof/>
                <w:webHidden/>
              </w:rPr>
              <w:fldChar w:fldCharType="separate"/>
            </w:r>
            <w:r>
              <w:rPr>
                <w:noProof/>
                <w:webHidden/>
              </w:rPr>
              <w:t>11</w:t>
            </w:r>
            <w:r>
              <w:rPr>
                <w:noProof/>
                <w:webHidden/>
              </w:rPr>
              <w:fldChar w:fldCharType="end"/>
            </w:r>
          </w:hyperlink>
        </w:p>
        <w:p w14:paraId="7FD938F8" w14:textId="67D6182B" w:rsidR="00711866" w:rsidRPr="00E01B81" w:rsidRDefault="008C20CC" w:rsidP="00C17A42">
          <w:pPr>
            <w:jc w:val="both"/>
            <w:rPr>
              <w:b/>
              <w:bCs/>
            </w:rPr>
          </w:pPr>
          <w:r w:rsidRPr="00E01B81">
            <w:rPr>
              <w:b/>
              <w:bCs/>
            </w:rPr>
            <w:fldChar w:fldCharType="end"/>
          </w:r>
        </w:p>
        <w:p w14:paraId="4B6B8F7C" w14:textId="77777777" w:rsidR="00306095" w:rsidRPr="00E01B81" w:rsidRDefault="00306095" w:rsidP="00C17A42">
          <w:pPr>
            <w:jc w:val="both"/>
            <w:rPr>
              <w:b/>
              <w:bCs/>
            </w:rPr>
          </w:pPr>
        </w:p>
        <w:p w14:paraId="786C5897" w14:textId="77777777" w:rsidR="00711866" w:rsidRPr="00E01B81" w:rsidRDefault="00711866" w:rsidP="00C17A42">
          <w:pPr>
            <w:jc w:val="both"/>
            <w:rPr>
              <w:b/>
              <w:bCs/>
            </w:rPr>
          </w:pPr>
        </w:p>
        <w:p w14:paraId="6F8FA32C" w14:textId="77777777" w:rsidR="00711866" w:rsidRPr="00E01B81" w:rsidRDefault="00711866" w:rsidP="00C17A42">
          <w:pPr>
            <w:jc w:val="both"/>
          </w:pPr>
        </w:p>
        <w:p w14:paraId="7473B4CF" w14:textId="77777777" w:rsidR="00C6750A" w:rsidRPr="00E01B81" w:rsidRDefault="00C6750A" w:rsidP="00C17A42">
          <w:pPr>
            <w:jc w:val="both"/>
          </w:pPr>
        </w:p>
        <w:p w14:paraId="5DE1F242" w14:textId="77777777" w:rsidR="00A5455B" w:rsidRDefault="00A5455B" w:rsidP="00C17A42">
          <w:pPr>
            <w:jc w:val="both"/>
          </w:pPr>
        </w:p>
        <w:p w14:paraId="68203C7D" w14:textId="77777777" w:rsidR="00A5455B" w:rsidRDefault="00A5455B" w:rsidP="00C17A42">
          <w:pPr>
            <w:jc w:val="both"/>
          </w:pPr>
        </w:p>
        <w:p w14:paraId="7CBDA711" w14:textId="77777777" w:rsidR="00A5455B" w:rsidRDefault="00A5455B" w:rsidP="00C17A42">
          <w:pPr>
            <w:jc w:val="both"/>
          </w:pPr>
        </w:p>
        <w:p w14:paraId="4B7A6478" w14:textId="77777777" w:rsidR="00A5455B" w:rsidRDefault="00A5455B" w:rsidP="00C17A42">
          <w:pPr>
            <w:jc w:val="both"/>
          </w:pPr>
        </w:p>
        <w:p w14:paraId="45036BAD" w14:textId="77777777" w:rsidR="00A5455B" w:rsidRDefault="00A5455B" w:rsidP="00C17A42">
          <w:pPr>
            <w:jc w:val="both"/>
          </w:pPr>
        </w:p>
        <w:p w14:paraId="43DF07A7" w14:textId="77777777" w:rsidR="00A5455B" w:rsidRDefault="00A5455B" w:rsidP="00C17A42">
          <w:pPr>
            <w:jc w:val="both"/>
          </w:pPr>
        </w:p>
        <w:p w14:paraId="436FC021" w14:textId="0D145657" w:rsidR="00A5455B" w:rsidRDefault="00A5455B" w:rsidP="00C17A42">
          <w:pPr>
            <w:jc w:val="both"/>
          </w:pPr>
        </w:p>
        <w:p w14:paraId="6040EE7E" w14:textId="360A3C07" w:rsidR="00A5455B" w:rsidRDefault="00A5455B" w:rsidP="00C17A42">
          <w:pPr>
            <w:jc w:val="both"/>
          </w:pPr>
        </w:p>
        <w:p w14:paraId="41ADB3BB" w14:textId="3FD4E8F2" w:rsidR="00A5455B" w:rsidRDefault="00A5455B" w:rsidP="00C17A42">
          <w:pPr>
            <w:jc w:val="both"/>
          </w:pPr>
        </w:p>
        <w:p w14:paraId="46778359" w14:textId="71F6C60B" w:rsidR="00A5455B" w:rsidRDefault="00A5455B" w:rsidP="00C17A42">
          <w:pPr>
            <w:jc w:val="both"/>
          </w:pPr>
        </w:p>
        <w:p w14:paraId="6367AC49" w14:textId="77777777" w:rsidR="00A5455B" w:rsidRDefault="00A5455B" w:rsidP="00C17A42">
          <w:pPr>
            <w:jc w:val="both"/>
          </w:pPr>
        </w:p>
        <w:p w14:paraId="497C6797" w14:textId="77777777" w:rsidR="00A5455B" w:rsidRDefault="00A5455B" w:rsidP="00C17A42">
          <w:pPr>
            <w:jc w:val="both"/>
          </w:pPr>
        </w:p>
        <w:p w14:paraId="15EC63B6" w14:textId="312A93FF" w:rsidR="00711866" w:rsidRPr="00E01B81" w:rsidRDefault="00203098" w:rsidP="00C17A42">
          <w:pPr>
            <w:jc w:val="both"/>
          </w:pPr>
        </w:p>
      </w:sdtContent>
    </w:sdt>
    <w:p w14:paraId="28B9EFFF" w14:textId="77777777" w:rsidR="003F205F" w:rsidRPr="00E01B81" w:rsidRDefault="003F205F" w:rsidP="008B42F6">
      <w:pPr>
        <w:pStyle w:val="Balk1"/>
        <w:numPr>
          <w:ilvl w:val="0"/>
          <w:numId w:val="28"/>
        </w:numPr>
        <w:spacing w:after="240"/>
        <w:jc w:val="both"/>
        <w:rPr>
          <w:rFonts w:ascii="Times New Roman" w:hAnsi="Times New Roman" w:cs="Times New Roman"/>
          <w:sz w:val="24"/>
          <w:szCs w:val="24"/>
        </w:rPr>
      </w:pPr>
      <w:bookmarkStart w:id="0" w:name="_Toc68468439"/>
      <w:r w:rsidRPr="00E01B81">
        <w:rPr>
          <w:rFonts w:ascii="Times New Roman" w:hAnsi="Times New Roman" w:cs="Times New Roman"/>
          <w:sz w:val="24"/>
          <w:szCs w:val="24"/>
        </w:rPr>
        <w:lastRenderedPageBreak/>
        <w:t>POLİTİKANIN AMACI VE KAPSAMI</w:t>
      </w:r>
      <w:bookmarkEnd w:id="0"/>
    </w:p>
    <w:p w14:paraId="0038C9EE" w14:textId="6F8EE95E" w:rsidR="003F205F" w:rsidRPr="00730983" w:rsidRDefault="003F205F" w:rsidP="00C17A42">
      <w:pPr>
        <w:shd w:val="clear" w:color="auto" w:fill="FFFFFF"/>
        <w:spacing w:after="100" w:afterAutospacing="1"/>
        <w:jc w:val="both"/>
        <w:rPr>
          <w:color w:val="111111"/>
        </w:rPr>
      </w:pPr>
      <w:bookmarkStart w:id="1" w:name="_Hlk40306900"/>
      <w:r w:rsidRPr="00730983">
        <w:rPr>
          <w:color w:val="111111"/>
        </w:rPr>
        <w:t xml:space="preserve">Kişisel verilerin </w:t>
      </w:r>
      <w:r w:rsidR="00372A7D" w:rsidRPr="00730983">
        <w:rPr>
          <w:color w:val="111111"/>
        </w:rPr>
        <w:t xml:space="preserve">hukuka uygun olarak işlenmesi ve </w:t>
      </w:r>
      <w:r w:rsidRPr="00730983">
        <w:rPr>
          <w:color w:val="111111"/>
        </w:rPr>
        <w:t xml:space="preserve">korunması, </w:t>
      </w:r>
      <w:r w:rsidR="002308A5" w:rsidRPr="00730983">
        <w:t>Özel Seyrantepe Avrupa Diyaliz Merkezi</w:t>
      </w:r>
      <w:r w:rsidR="00392A50" w:rsidRPr="00730983">
        <w:t xml:space="preserve"> işletme adıyla faaliyet gösteren veri sorumlusu Nil Metropol Sağlık Hizmetleri San. ve Tic. A.Ş.</w:t>
      </w:r>
      <w:r w:rsidR="00730983">
        <w:t xml:space="preserve"> </w:t>
      </w:r>
      <w:r w:rsidRPr="00730983">
        <w:rPr>
          <w:color w:val="111111"/>
        </w:rPr>
        <w:t xml:space="preserve">için büyük önem arz </w:t>
      </w:r>
      <w:r w:rsidR="00F54244" w:rsidRPr="00730983">
        <w:rPr>
          <w:color w:val="111111"/>
        </w:rPr>
        <w:t>etmekte</w:t>
      </w:r>
      <w:r w:rsidR="00372A7D" w:rsidRPr="00730983">
        <w:rPr>
          <w:color w:val="111111"/>
        </w:rPr>
        <w:t>dir.</w:t>
      </w:r>
      <w:r w:rsidRPr="00730983">
        <w:rPr>
          <w:color w:val="111111"/>
        </w:rPr>
        <w:t xml:space="preserve"> </w:t>
      </w:r>
      <w:r w:rsidR="00DA68B4" w:rsidRPr="00730983">
        <w:rPr>
          <w:color w:val="111111"/>
        </w:rPr>
        <w:t>K</w:t>
      </w:r>
      <w:r w:rsidR="00DC2122" w:rsidRPr="00730983">
        <w:rPr>
          <w:color w:val="111111"/>
        </w:rPr>
        <w:t>işisel veri işleme faaliyetlerinin 6698 sayılı Kişisel Verilerin Korunması Kanunu ve bu kanun kapsamında çıkarılan yönetmelik, genelge, yönergelere uygunluğunu sağlamak, şirketi bir bütün olarak KVKK mevzuatına uyumlu hale getirmek amacıyla işbu Kişisel Verilerin İşlenmesi ve Korunması Politikası (“Politika”) hazırla</w:t>
      </w:r>
      <w:r w:rsidR="00DA68B4" w:rsidRPr="00730983">
        <w:rPr>
          <w:color w:val="111111"/>
        </w:rPr>
        <w:t xml:space="preserve">nmıştır. Ayrıca işbu Politika ile </w:t>
      </w:r>
      <w:r w:rsidR="00DC2122" w:rsidRPr="00730983">
        <w:rPr>
          <w:color w:val="111111"/>
        </w:rPr>
        <w:t>kişisel veri işleme, saklama ve güvenliğini sağlama süreçlerinin ilke, usul ve esasları belirle</w:t>
      </w:r>
      <w:r w:rsidR="00DA68B4" w:rsidRPr="00730983">
        <w:rPr>
          <w:color w:val="111111"/>
        </w:rPr>
        <w:t>n</w:t>
      </w:r>
      <w:r w:rsidR="00DC2122" w:rsidRPr="00730983">
        <w:rPr>
          <w:color w:val="111111"/>
        </w:rPr>
        <w:t xml:space="preserve">miştir. </w:t>
      </w:r>
    </w:p>
    <w:p w14:paraId="1DA75D18" w14:textId="77777777" w:rsidR="00C23D4F" w:rsidRPr="00E01B81" w:rsidRDefault="00C23D4F" w:rsidP="008B42F6">
      <w:pPr>
        <w:pStyle w:val="Balk1"/>
        <w:numPr>
          <w:ilvl w:val="0"/>
          <w:numId w:val="28"/>
        </w:numPr>
        <w:spacing w:after="240"/>
        <w:jc w:val="both"/>
        <w:rPr>
          <w:rFonts w:ascii="Times New Roman" w:eastAsia="Times New Roman" w:hAnsi="Times New Roman" w:cs="Times New Roman"/>
          <w:sz w:val="24"/>
          <w:szCs w:val="24"/>
          <w:lang w:eastAsia="tr-TR"/>
        </w:rPr>
      </w:pPr>
      <w:bookmarkStart w:id="2" w:name="_Toc68468440"/>
      <w:r w:rsidRPr="00E01B81">
        <w:rPr>
          <w:rFonts w:ascii="Times New Roman" w:eastAsia="Times New Roman" w:hAnsi="Times New Roman" w:cs="Times New Roman"/>
          <w:sz w:val="24"/>
          <w:szCs w:val="24"/>
          <w:lang w:eastAsia="tr-TR"/>
        </w:rPr>
        <w:t>TANIMLAR</w:t>
      </w:r>
      <w:bookmarkEnd w:id="2"/>
    </w:p>
    <w:p w14:paraId="38AB2CF3" w14:textId="55CBE945" w:rsidR="00C23D4F" w:rsidRDefault="00C23D4F" w:rsidP="00C17A42">
      <w:pPr>
        <w:jc w:val="both"/>
      </w:pPr>
      <w:r w:rsidRPr="00E01B81">
        <w:t>Bu Politikada yer verilen hukuki ve teknik terimlerden;</w:t>
      </w:r>
    </w:p>
    <w:p w14:paraId="0AC0E040" w14:textId="77777777" w:rsidR="008B42F6" w:rsidRPr="00E01B81" w:rsidRDefault="008B42F6" w:rsidP="00C17A42">
      <w:pPr>
        <w:jc w:val="both"/>
      </w:pPr>
    </w:p>
    <w:tbl>
      <w:tblPr>
        <w:tblStyle w:val="TabloKlavuzu"/>
        <w:tblW w:w="9614" w:type="dxa"/>
        <w:jc w:val="center"/>
        <w:tblLook w:val="04A0" w:firstRow="1" w:lastRow="0" w:firstColumn="1" w:lastColumn="0" w:noHBand="0" w:noVBand="1"/>
      </w:tblPr>
      <w:tblGrid>
        <w:gridCol w:w="2681"/>
        <w:gridCol w:w="6933"/>
      </w:tblGrid>
      <w:tr w:rsidR="00C23D4F" w:rsidRPr="00E01B81" w14:paraId="349870DD" w14:textId="77777777" w:rsidTr="002543B2">
        <w:trPr>
          <w:trHeight w:val="615"/>
          <w:jc w:val="center"/>
        </w:trPr>
        <w:tc>
          <w:tcPr>
            <w:tcW w:w="2681" w:type="dxa"/>
            <w:vAlign w:val="center"/>
          </w:tcPr>
          <w:p w14:paraId="19E8363A" w14:textId="77777777" w:rsidR="00C23D4F" w:rsidRPr="00E01B81" w:rsidRDefault="00C23D4F" w:rsidP="00C17A42">
            <w:pPr>
              <w:jc w:val="both"/>
              <w:rPr>
                <w:b/>
                <w:bCs/>
                <w:sz w:val="24"/>
                <w:szCs w:val="24"/>
              </w:rPr>
            </w:pPr>
            <w:r w:rsidRPr="00E01B81">
              <w:rPr>
                <w:b/>
                <w:bCs/>
                <w:sz w:val="24"/>
                <w:szCs w:val="24"/>
              </w:rPr>
              <w:t>Açık Rıza</w:t>
            </w:r>
          </w:p>
        </w:tc>
        <w:tc>
          <w:tcPr>
            <w:tcW w:w="6933" w:type="dxa"/>
            <w:vAlign w:val="center"/>
          </w:tcPr>
          <w:p w14:paraId="7C7521A3" w14:textId="77777777" w:rsidR="00C23D4F" w:rsidRPr="00E01B81" w:rsidRDefault="00C23D4F" w:rsidP="00C17A42">
            <w:pPr>
              <w:jc w:val="both"/>
              <w:rPr>
                <w:sz w:val="24"/>
                <w:szCs w:val="24"/>
              </w:rPr>
            </w:pPr>
            <w:r w:rsidRPr="00E01B81">
              <w:rPr>
                <w:sz w:val="24"/>
                <w:szCs w:val="24"/>
              </w:rPr>
              <w:t>Belirli bir konuya ilişkin, bilgilendirilmeye dayanan ve özgür iradeyle açıklanan rızayı,</w:t>
            </w:r>
          </w:p>
        </w:tc>
      </w:tr>
      <w:tr w:rsidR="00C23D4F" w:rsidRPr="00E01B81" w14:paraId="34654305" w14:textId="77777777" w:rsidTr="002543B2">
        <w:trPr>
          <w:trHeight w:val="656"/>
          <w:jc w:val="center"/>
        </w:trPr>
        <w:tc>
          <w:tcPr>
            <w:tcW w:w="2681" w:type="dxa"/>
            <w:vAlign w:val="center"/>
          </w:tcPr>
          <w:p w14:paraId="572E917F" w14:textId="77777777" w:rsidR="00C23D4F" w:rsidRPr="00E01B81" w:rsidRDefault="00C23D4F" w:rsidP="00C17A42">
            <w:pPr>
              <w:jc w:val="both"/>
              <w:rPr>
                <w:b/>
                <w:bCs/>
                <w:sz w:val="24"/>
                <w:szCs w:val="24"/>
              </w:rPr>
            </w:pPr>
            <w:r w:rsidRPr="00E01B81">
              <w:rPr>
                <w:b/>
                <w:bCs/>
                <w:sz w:val="24"/>
                <w:szCs w:val="24"/>
              </w:rPr>
              <w:t>İlgili Kullanıcı</w:t>
            </w:r>
          </w:p>
        </w:tc>
        <w:tc>
          <w:tcPr>
            <w:tcW w:w="6933" w:type="dxa"/>
            <w:vAlign w:val="center"/>
          </w:tcPr>
          <w:p w14:paraId="30908C5B" w14:textId="77777777" w:rsidR="00C23D4F" w:rsidRPr="00E01B81" w:rsidRDefault="00C23D4F" w:rsidP="00C17A42">
            <w:pPr>
              <w:jc w:val="both"/>
              <w:rPr>
                <w:sz w:val="24"/>
                <w:szCs w:val="24"/>
              </w:rPr>
            </w:pPr>
            <w:r w:rsidRPr="00E01B81">
              <w:rPr>
                <w:sz w:val="24"/>
                <w:szCs w:val="24"/>
              </w:rPr>
              <w:t>Verilerin teknik olarak depolanması, korunması ve yedeklenmesinden sorumlu olan kişi ya da birim hariç olmak üzere veri sorumlusu organizasyonu içerisinde veya veri sorumlusundan aldığı yetki ve talimat doğrultusunda kişisel verileri işleyen kişileri,</w:t>
            </w:r>
          </w:p>
        </w:tc>
      </w:tr>
      <w:tr w:rsidR="00C23D4F" w:rsidRPr="00E01B81" w14:paraId="54222CE2" w14:textId="77777777" w:rsidTr="002543B2">
        <w:trPr>
          <w:trHeight w:val="656"/>
          <w:jc w:val="center"/>
        </w:trPr>
        <w:tc>
          <w:tcPr>
            <w:tcW w:w="2681" w:type="dxa"/>
            <w:vAlign w:val="center"/>
          </w:tcPr>
          <w:p w14:paraId="2BC8E6FE" w14:textId="77777777" w:rsidR="00C23D4F" w:rsidRPr="00E01B81" w:rsidRDefault="00C23D4F" w:rsidP="00C17A42">
            <w:pPr>
              <w:jc w:val="both"/>
              <w:rPr>
                <w:b/>
                <w:bCs/>
                <w:sz w:val="24"/>
                <w:szCs w:val="24"/>
              </w:rPr>
            </w:pPr>
            <w:r w:rsidRPr="00E01B81">
              <w:rPr>
                <w:b/>
                <w:bCs/>
                <w:sz w:val="24"/>
                <w:szCs w:val="24"/>
              </w:rPr>
              <w:t>İmha</w:t>
            </w:r>
          </w:p>
        </w:tc>
        <w:tc>
          <w:tcPr>
            <w:tcW w:w="6933" w:type="dxa"/>
            <w:vAlign w:val="center"/>
          </w:tcPr>
          <w:p w14:paraId="55525F63" w14:textId="77777777" w:rsidR="00C23D4F" w:rsidRPr="00E01B81" w:rsidRDefault="00C23D4F" w:rsidP="00C17A42">
            <w:pPr>
              <w:jc w:val="both"/>
              <w:rPr>
                <w:sz w:val="24"/>
                <w:szCs w:val="24"/>
              </w:rPr>
            </w:pPr>
            <w:r w:rsidRPr="00E01B81">
              <w:rPr>
                <w:sz w:val="24"/>
                <w:szCs w:val="24"/>
              </w:rPr>
              <w:t>Kişisel verilerin silinmesi, yok edilmesi veya anonim hale getirilmesini,</w:t>
            </w:r>
          </w:p>
        </w:tc>
      </w:tr>
      <w:tr w:rsidR="00C23D4F" w:rsidRPr="00E01B81" w14:paraId="35C6699B" w14:textId="77777777" w:rsidTr="002543B2">
        <w:trPr>
          <w:trHeight w:val="615"/>
          <w:jc w:val="center"/>
        </w:trPr>
        <w:tc>
          <w:tcPr>
            <w:tcW w:w="2681" w:type="dxa"/>
            <w:vAlign w:val="center"/>
          </w:tcPr>
          <w:p w14:paraId="3E20C4BA" w14:textId="77777777" w:rsidR="00C23D4F" w:rsidRPr="00E01B81" w:rsidRDefault="00C23D4F" w:rsidP="00C17A42">
            <w:pPr>
              <w:jc w:val="both"/>
              <w:rPr>
                <w:b/>
                <w:bCs/>
                <w:sz w:val="24"/>
                <w:szCs w:val="24"/>
              </w:rPr>
            </w:pPr>
            <w:r w:rsidRPr="00E01B81">
              <w:rPr>
                <w:b/>
                <w:bCs/>
                <w:sz w:val="24"/>
                <w:szCs w:val="24"/>
              </w:rPr>
              <w:t>Kanun</w:t>
            </w:r>
          </w:p>
        </w:tc>
        <w:tc>
          <w:tcPr>
            <w:tcW w:w="6933" w:type="dxa"/>
            <w:vAlign w:val="center"/>
          </w:tcPr>
          <w:p w14:paraId="0A27D942" w14:textId="77777777" w:rsidR="00C23D4F" w:rsidRPr="00E01B81" w:rsidRDefault="00C23D4F" w:rsidP="00C17A42">
            <w:pPr>
              <w:jc w:val="both"/>
              <w:rPr>
                <w:sz w:val="24"/>
                <w:szCs w:val="24"/>
              </w:rPr>
            </w:pPr>
            <w:r w:rsidRPr="00E01B81">
              <w:rPr>
                <w:sz w:val="24"/>
                <w:szCs w:val="24"/>
              </w:rPr>
              <w:t>24.3.2016 Tarihli ve 6698 Sayılı Kişisel Verilerin Korunması Kanununu,</w:t>
            </w:r>
          </w:p>
        </w:tc>
      </w:tr>
      <w:tr w:rsidR="00C23D4F" w:rsidRPr="00E01B81" w14:paraId="3E101229" w14:textId="77777777" w:rsidTr="002543B2">
        <w:trPr>
          <w:trHeight w:val="656"/>
          <w:jc w:val="center"/>
        </w:trPr>
        <w:tc>
          <w:tcPr>
            <w:tcW w:w="2681" w:type="dxa"/>
            <w:vAlign w:val="center"/>
          </w:tcPr>
          <w:p w14:paraId="17CE34BB" w14:textId="77777777" w:rsidR="00C23D4F" w:rsidRPr="00E01B81" w:rsidRDefault="00C23D4F" w:rsidP="00C17A42">
            <w:pPr>
              <w:jc w:val="both"/>
              <w:rPr>
                <w:b/>
                <w:bCs/>
                <w:sz w:val="24"/>
                <w:szCs w:val="24"/>
              </w:rPr>
            </w:pPr>
            <w:r w:rsidRPr="00E01B81">
              <w:rPr>
                <w:b/>
                <w:bCs/>
                <w:sz w:val="24"/>
                <w:szCs w:val="24"/>
              </w:rPr>
              <w:t>Kayıt ortamı</w:t>
            </w:r>
          </w:p>
        </w:tc>
        <w:tc>
          <w:tcPr>
            <w:tcW w:w="6933" w:type="dxa"/>
            <w:vAlign w:val="center"/>
          </w:tcPr>
          <w:p w14:paraId="5CC9A01B" w14:textId="77777777" w:rsidR="00C23D4F" w:rsidRPr="00E01B81" w:rsidRDefault="00C23D4F" w:rsidP="00C17A42">
            <w:pPr>
              <w:jc w:val="both"/>
              <w:rPr>
                <w:sz w:val="24"/>
                <w:szCs w:val="24"/>
              </w:rPr>
            </w:pPr>
            <w:r w:rsidRPr="00E01B81">
              <w:rPr>
                <w:sz w:val="24"/>
                <w:szCs w:val="24"/>
              </w:rPr>
              <w:t>Tamamen veya kısmen otomatik olan ya da herhangi bir veri kayıt sisteminin parçası olmak kaydıyla otomatik olmayan yollarla işlenen kişisel verilerin bulunduğu her türlü ortamı,</w:t>
            </w:r>
          </w:p>
        </w:tc>
      </w:tr>
      <w:tr w:rsidR="00C23D4F" w:rsidRPr="00E01B81" w14:paraId="278159B5" w14:textId="77777777" w:rsidTr="002543B2">
        <w:trPr>
          <w:trHeight w:val="615"/>
          <w:jc w:val="center"/>
        </w:trPr>
        <w:tc>
          <w:tcPr>
            <w:tcW w:w="2681" w:type="dxa"/>
            <w:vAlign w:val="center"/>
          </w:tcPr>
          <w:p w14:paraId="09958D62" w14:textId="77777777" w:rsidR="00C23D4F" w:rsidRPr="00E01B81" w:rsidRDefault="00C23D4F" w:rsidP="00C17A42">
            <w:pPr>
              <w:jc w:val="both"/>
              <w:rPr>
                <w:b/>
                <w:bCs/>
                <w:sz w:val="24"/>
                <w:szCs w:val="24"/>
              </w:rPr>
            </w:pPr>
            <w:r w:rsidRPr="00E01B81">
              <w:rPr>
                <w:b/>
                <w:bCs/>
                <w:sz w:val="24"/>
                <w:szCs w:val="24"/>
              </w:rPr>
              <w:t>Kişisel Veri</w:t>
            </w:r>
          </w:p>
        </w:tc>
        <w:tc>
          <w:tcPr>
            <w:tcW w:w="6933" w:type="dxa"/>
            <w:vAlign w:val="center"/>
          </w:tcPr>
          <w:p w14:paraId="495D9DF3" w14:textId="77777777" w:rsidR="00C23D4F" w:rsidRPr="00E01B81" w:rsidRDefault="00C23D4F" w:rsidP="00C17A42">
            <w:pPr>
              <w:jc w:val="both"/>
              <w:rPr>
                <w:sz w:val="24"/>
                <w:szCs w:val="24"/>
              </w:rPr>
            </w:pPr>
            <w:r w:rsidRPr="00E01B81">
              <w:rPr>
                <w:sz w:val="24"/>
                <w:szCs w:val="24"/>
              </w:rPr>
              <w:t>Kimliği belirli veya belirlenebilir gerçek kişiye ilişkin her türlü bilgiyi,</w:t>
            </w:r>
          </w:p>
        </w:tc>
      </w:tr>
      <w:tr w:rsidR="00C23D4F" w:rsidRPr="00E01B81" w14:paraId="4338AC2E" w14:textId="77777777" w:rsidTr="002543B2">
        <w:trPr>
          <w:trHeight w:val="656"/>
          <w:jc w:val="center"/>
        </w:trPr>
        <w:tc>
          <w:tcPr>
            <w:tcW w:w="2681" w:type="dxa"/>
            <w:vAlign w:val="center"/>
          </w:tcPr>
          <w:p w14:paraId="285B33D8" w14:textId="77777777" w:rsidR="00C23D4F" w:rsidRPr="00E01B81" w:rsidRDefault="00C23D4F" w:rsidP="00C17A42">
            <w:pPr>
              <w:jc w:val="both"/>
              <w:rPr>
                <w:b/>
                <w:bCs/>
                <w:sz w:val="24"/>
                <w:szCs w:val="24"/>
              </w:rPr>
            </w:pPr>
            <w:r w:rsidRPr="00E01B81">
              <w:rPr>
                <w:b/>
                <w:bCs/>
                <w:sz w:val="24"/>
                <w:szCs w:val="24"/>
              </w:rPr>
              <w:t>Kişisel Verilerin</w:t>
            </w:r>
          </w:p>
          <w:p w14:paraId="4DE0BD0F" w14:textId="77777777" w:rsidR="00C23D4F" w:rsidRPr="00E01B81" w:rsidRDefault="00C23D4F" w:rsidP="00C17A42">
            <w:pPr>
              <w:jc w:val="both"/>
              <w:rPr>
                <w:b/>
                <w:bCs/>
                <w:sz w:val="24"/>
                <w:szCs w:val="24"/>
              </w:rPr>
            </w:pPr>
            <w:r w:rsidRPr="00E01B81">
              <w:rPr>
                <w:b/>
                <w:bCs/>
                <w:sz w:val="24"/>
                <w:szCs w:val="24"/>
              </w:rPr>
              <w:t>İşlenmesi</w:t>
            </w:r>
          </w:p>
        </w:tc>
        <w:tc>
          <w:tcPr>
            <w:tcW w:w="6933" w:type="dxa"/>
            <w:vAlign w:val="center"/>
          </w:tcPr>
          <w:p w14:paraId="41C1CF40" w14:textId="77777777" w:rsidR="00C23D4F" w:rsidRPr="00E01B81" w:rsidRDefault="00C23D4F" w:rsidP="00C17A42">
            <w:pPr>
              <w:jc w:val="both"/>
              <w:rPr>
                <w:sz w:val="24"/>
                <w:szCs w:val="24"/>
              </w:rPr>
            </w:pPr>
            <w:r w:rsidRPr="00E01B81">
              <w:rPr>
                <w:sz w:val="24"/>
                <w:szCs w:val="24"/>
              </w:rPr>
              <w:t>Kişisel verilerin tamamen veya kısmen otomatik olan ya da herhangi bir veri kayıt sisteminin parçası olmak kaydıyla otomatik olmayan yollarla elde edilmesi, kaydedilmesi, depolanması, muhafaza edilmesi, değiştirilmesi, yeniden düzenlenmesi, açıklanması, aktarılması, devralınması, elde edilebilir hâle getirilmesi, sınıflandırılması ya da kullanılmasının engellenmesi gibi veriler üzerinde gerçekleştirilen her türlü işlemi,</w:t>
            </w:r>
          </w:p>
        </w:tc>
      </w:tr>
      <w:tr w:rsidR="00C23D4F" w:rsidRPr="00E01B81" w14:paraId="4DD54232" w14:textId="77777777" w:rsidTr="002543B2">
        <w:trPr>
          <w:trHeight w:val="615"/>
          <w:jc w:val="center"/>
        </w:trPr>
        <w:tc>
          <w:tcPr>
            <w:tcW w:w="2681" w:type="dxa"/>
            <w:vAlign w:val="center"/>
          </w:tcPr>
          <w:p w14:paraId="70324A0F" w14:textId="77777777" w:rsidR="00C23D4F" w:rsidRPr="00E01B81" w:rsidRDefault="00C23D4F" w:rsidP="00C17A42">
            <w:pPr>
              <w:jc w:val="both"/>
              <w:rPr>
                <w:b/>
                <w:bCs/>
                <w:sz w:val="24"/>
                <w:szCs w:val="24"/>
              </w:rPr>
            </w:pPr>
            <w:r w:rsidRPr="00E01B81">
              <w:rPr>
                <w:b/>
                <w:bCs/>
                <w:sz w:val="24"/>
                <w:szCs w:val="24"/>
              </w:rPr>
              <w:t>Kişisel Verilerin</w:t>
            </w:r>
          </w:p>
          <w:p w14:paraId="54500A20" w14:textId="77777777" w:rsidR="00C23D4F" w:rsidRPr="00E01B81" w:rsidRDefault="00C23D4F" w:rsidP="00C17A42">
            <w:pPr>
              <w:jc w:val="both"/>
              <w:rPr>
                <w:b/>
                <w:bCs/>
                <w:sz w:val="24"/>
                <w:szCs w:val="24"/>
              </w:rPr>
            </w:pPr>
            <w:r w:rsidRPr="00E01B81">
              <w:rPr>
                <w:b/>
                <w:bCs/>
                <w:sz w:val="24"/>
                <w:szCs w:val="24"/>
              </w:rPr>
              <w:t>Silinmesi</w:t>
            </w:r>
          </w:p>
        </w:tc>
        <w:tc>
          <w:tcPr>
            <w:tcW w:w="6933" w:type="dxa"/>
            <w:vAlign w:val="center"/>
          </w:tcPr>
          <w:p w14:paraId="1DA13E07" w14:textId="77777777" w:rsidR="00C23D4F" w:rsidRPr="00E01B81" w:rsidRDefault="00C23D4F" w:rsidP="00C17A42">
            <w:pPr>
              <w:jc w:val="both"/>
              <w:rPr>
                <w:sz w:val="24"/>
                <w:szCs w:val="24"/>
              </w:rPr>
            </w:pPr>
            <w:r w:rsidRPr="00E01B81">
              <w:rPr>
                <w:sz w:val="24"/>
                <w:szCs w:val="24"/>
              </w:rPr>
              <w:t>Kişisel verilerin silinmesi; kişisel verilerin İlgili Kullanıcılar için hiçbir şekilde erişilemez ve tekrar kullanılamaz hale getirilmesini,</w:t>
            </w:r>
          </w:p>
        </w:tc>
      </w:tr>
      <w:tr w:rsidR="00C23D4F" w:rsidRPr="00E01B81" w14:paraId="63B393F6" w14:textId="77777777" w:rsidTr="002543B2">
        <w:trPr>
          <w:trHeight w:val="656"/>
          <w:jc w:val="center"/>
        </w:trPr>
        <w:tc>
          <w:tcPr>
            <w:tcW w:w="2681" w:type="dxa"/>
            <w:vAlign w:val="center"/>
          </w:tcPr>
          <w:p w14:paraId="09596616" w14:textId="77777777" w:rsidR="00C23D4F" w:rsidRPr="00E01B81" w:rsidRDefault="00C23D4F" w:rsidP="00C17A42">
            <w:pPr>
              <w:jc w:val="both"/>
              <w:rPr>
                <w:b/>
                <w:bCs/>
                <w:sz w:val="24"/>
                <w:szCs w:val="24"/>
              </w:rPr>
            </w:pPr>
            <w:r w:rsidRPr="00E01B81">
              <w:rPr>
                <w:b/>
                <w:bCs/>
                <w:sz w:val="24"/>
                <w:szCs w:val="24"/>
              </w:rPr>
              <w:t>Kişisel Verilerin</w:t>
            </w:r>
          </w:p>
          <w:p w14:paraId="45AE1F60" w14:textId="77777777" w:rsidR="00C23D4F" w:rsidRPr="00E01B81" w:rsidRDefault="00C23D4F" w:rsidP="00C17A42">
            <w:pPr>
              <w:jc w:val="both"/>
              <w:rPr>
                <w:b/>
                <w:bCs/>
                <w:sz w:val="24"/>
                <w:szCs w:val="24"/>
              </w:rPr>
            </w:pPr>
            <w:r w:rsidRPr="00E01B81">
              <w:rPr>
                <w:b/>
                <w:bCs/>
                <w:sz w:val="24"/>
                <w:szCs w:val="24"/>
              </w:rPr>
              <w:t>Yok Edilmesi</w:t>
            </w:r>
          </w:p>
        </w:tc>
        <w:tc>
          <w:tcPr>
            <w:tcW w:w="6933" w:type="dxa"/>
            <w:vAlign w:val="center"/>
          </w:tcPr>
          <w:p w14:paraId="43F6875B" w14:textId="77777777" w:rsidR="00C23D4F" w:rsidRPr="00E01B81" w:rsidRDefault="00C23D4F" w:rsidP="00C17A42">
            <w:pPr>
              <w:jc w:val="both"/>
              <w:rPr>
                <w:sz w:val="24"/>
                <w:szCs w:val="24"/>
              </w:rPr>
            </w:pPr>
            <w:r w:rsidRPr="00E01B81">
              <w:rPr>
                <w:sz w:val="24"/>
                <w:szCs w:val="24"/>
              </w:rPr>
              <w:t>Kişisel verilerin hiç kimse tarafından hiçbir şekilde erişilemez, geri getirilemez ve tekrar kullanılamaz hale getirilmesi işlemini,</w:t>
            </w:r>
          </w:p>
        </w:tc>
      </w:tr>
      <w:tr w:rsidR="00C23D4F" w:rsidRPr="00E01B81" w14:paraId="686B03E3" w14:textId="77777777" w:rsidTr="002543B2">
        <w:trPr>
          <w:trHeight w:val="628"/>
          <w:jc w:val="center"/>
        </w:trPr>
        <w:tc>
          <w:tcPr>
            <w:tcW w:w="2681" w:type="dxa"/>
            <w:vAlign w:val="center"/>
          </w:tcPr>
          <w:p w14:paraId="7B401F67" w14:textId="77777777" w:rsidR="00C23D4F" w:rsidRPr="00E01B81" w:rsidRDefault="00C23D4F" w:rsidP="00C17A42">
            <w:pPr>
              <w:jc w:val="both"/>
              <w:rPr>
                <w:b/>
                <w:bCs/>
                <w:sz w:val="24"/>
                <w:szCs w:val="24"/>
              </w:rPr>
            </w:pPr>
            <w:r w:rsidRPr="00E01B81">
              <w:rPr>
                <w:b/>
                <w:bCs/>
                <w:sz w:val="24"/>
                <w:szCs w:val="24"/>
              </w:rPr>
              <w:t>Kurul</w:t>
            </w:r>
          </w:p>
        </w:tc>
        <w:tc>
          <w:tcPr>
            <w:tcW w:w="6933" w:type="dxa"/>
            <w:vAlign w:val="center"/>
          </w:tcPr>
          <w:p w14:paraId="6601A6DB" w14:textId="77777777" w:rsidR="00C23D4F" w:rsidRPr="00E01B81" w:rsidRDefault="00C23D4F" w:rsidP="00C17A42">
            <w:pPr>
              <w:jc w:val="both"/>
              <w:rPr>
                <w:sz w:val="24"/>
                <w:szCs w:val="24"/>
              </w:rPr>
            </w:pPr>
            <w:r w:rsidRPr="00E01B81">
              <w:rPr>
                <w:sz w:val="24"/>
                <w:szCs w:val="24"/>
              </w:rPr>
              <w:t>Kişisel Verileri Koruma Kurulunu,</w:t>
            </w:r>
          </w:p>
        </w:tc>
      </w:tr>
      <w:tr w:rsidR="00C23D4F" w:rsidRPr="00E01B81" w14:paraId="79BA9C80" w14:textId="77777777" w:rsidTr="002543B2">
        <w:trPr>
          <w:trHeight w:val="628"/>
          <w:jc w:val="center"/>
        </w:trPr>
        <w:tc>
          <w:tcPr>
            <w:tcW w:w="2681" w:type="dxa"/>
            <w:vAlign w:val="center"/>
          </w:tcPr>
          <w:p w14:paraId="6C80FD9E" w14:textId="77777777" w:rsidR="00C23D4F" w:rsidRPr="00E01B81" w:rsidRDefault="00C23D4F" w:rsidP="00C17A42">
            <w:pPr>
              <w:jc w:val="both"/>
              <w:rPr>
                <w:b/>
                <w:bCs/>
                <w:sz w:val="24"/>
                <w:szCs w:val="24"/>
              </w:rPr>
            </w:pPr>
            <w:r w:rsidRPr="00E01B81">
              <w:rPr>
                <w:b/>
                <w:bCs/>
                <w:sz w:val="24"/>
                <w:szCs w:val="24"/>
              </w:rPr>
              <w:t>Özel Nitelikli Kişisel</w:t>
            </w:r>
          </w:p>
          <w:p w14:paraId="2B8E94A7" w14:textId="77777777" w:rsidR="00C23D4F" w:rsidRPr="00E01B81" w:rsidRDefault="00C23D4F" w:rsidP="00C17A42">
            <w:pPr>
              <w:jc w:val="both"/>
              <w:rPr>
                <w:b/>
                <w:bCs/>
                <w:sz w:val="24"/>
                <w:szCs w:val="24"/>
              </w:rPr>
            </w:pPr>
            <w:r w:rsidRPr="00E01B81">
              <w:rPr>
                <w:b/>
                <w:bCs/>
                <w:sz w:val="24"/>
                <w:szCs w:val="24"/>
              </w:rPr>
              <w:t>Veri</w:t>
            </w:r>
          </w:p>
        </w:tc>
        <w:tc>
          <w:tcPr>
            <w:tcW w:w="6933" w:type="dxa"/>
            <w:vAlign w:val="center"/>
          </w:tcPr>
          <w:p w14:paraId="17E9A70F" w14:textId="77777777" w:rsidR="00C23D4F" w:rsidRPr="00E01B81" w:rsidRDefault="00C23D4F" w:rsidP="00C17A42">
            <w:pPr>
              <w:jc w:val="both"/>
              <w:rPr>
                <w:sz w:val="24"/>
                <w:szCs w:val="24"/>
              </w:rPr>
            </w:pPr>
            <w:r w:rsidRPr="00E01B81">
              <w:rPr>
                <w:sz w:val="24"/>
                <w:szCs w:val="24"/>
              </w:rPr>
              <w:t xml:space="preserve">Kişilerin ırkı, etnik kökeni, siyasi düşüncesi, felsefi inancı, dini, mezhebi veya diğer inançları, kılık ve kıyafeti, dernek, vakıf ya da sendika üyeliği, sağlığı, cinsel hayatı, ceza mahkûmiyeti ve güvenlik tedbirleriyle ilgili verileri ile </w:t>
            </w:r>
            <w:proofErr w:type="spellStart"/>
            <w:r w:rsidRPr="00E01B81">
              <w:rPr>
                <w:sz w:val="24"/>
                <w:szCs w:val="24"/>
              </w:rPr>
              <w:t>biyometrik</w:t>
            </w:r>
            <w:proofErr w:type="spellEnd"/>
            <w:r w:rsidRPr="00E01B81">
              <w:rPr>
                <w:sz w:val="24"/>
                <w:szCs w:val="24"/>
              </w:rPr>
              <w:t xml:space="preserve"> ve genetik verileri,</w:t>
            </w:r>
          </w:p>
        </w:tc>
      </w:tr>
      <w:tr w:rsidR="00C23D4F" w:rsidRPr="00E01B81" w14:paraId="09E36540" w14:textId="77777777" w:rsidTr="002543B2">
        <w:trPr>
          <w:trHeight w:val="628"/>
          <w:jc w:val="center"/>
        </w:trPr>
        <w:tc>
          <w:tcPr>
            <w:tcW w:w="2681" w:type="dxa"/>
            <w:vAlign w:val="center"/>
          </w:tcPr>
          <w:p w14:paraId="0712C13B" w14:textId="77777777" w:rsidR="00C23D4F" w:rsidRPr="00E01B81" w:rsidRDefault="00C23D4F" w:rsidP="00C17A42">
            <w:pPr>
              <w:jc w:val="both"/>
              <w:rPr>
                <w:b/>
                <w:bCs/>
                <w:sz w:val="24"/>
                <w:szCs w:val="24"/>
              </w:rPr>
            </w:pPr>
            <w:r w:rsidRPr="00E01B81">
              <w:rPr>
                <w:b/>
                <w:bCs/>
                <w:sz w:val="24"/>
                <w:szCs w:val="24"/>
              </w:rPr>
              <w:lastRenderedPageBreak/>
              <w:t>Periyodik İmha</w:t>
            </w:r>
          </w:p>
        </w:tc>
        <w:tc>
          <w:tcPr>
            <w:tcW w:w="6933" w:type="dxa"/>
            <w:vAlign w:val="center"/>
          </w:tcPr>
          <w:p w14:paraId="758BA91B" w14:textId="77777777" w:rsidR="00C23D4F" w:rsidRPr="00E01B81" w:rsidRDefault="00C23D4F" w:rsidP="00C17A42">
            <w:pPr>
              <w:jc w:val="both"/>
              <w:rPr>
                <w:sz w:val="24"/>
                <w:szCs w:val="24"/>
              </w:rPr>
            </w:pPr>
            <w:r w:rsidRPr="00E01B81">
              <w:rPr>
                <w:sz w:val="24"/>
                <w:szCs w:val="24"/>
              </w:rPr>
              <w:t>Kanunda yer alan kişisel verilerin işlenme şartlarının tamamının ortadan kalkması durumunda kişisel verileri saklama ve imha politikasında belirtilen ve tekrar eden aralıklarla resen gerçekleştirilecek silme, yok etme veya anonim hale getirme işlemini,</w:t>
            </w:r>
          </w:p>
        </w:tc>
      </w:tr>
      <w:tr w:rsidR="00C23D4F" w:rsidRPr="00E01B81" w14:paraId="1556125D" w14:textId="77777777" w:rsidTr="002543B2">
        <w:trPr>
          <w:trHeight w:val="628"/>
          <w:jc w:val="center"/>
        </w:trPr>
        <w:tc>
          <w:tcPr>
            <w:tcW w:w="2681" w:type="dxa"/>
            <w:vAlign w:val="center"/>
          </w:tcPr>
          <w:p w14:paraId="42EB4E23" w14:textId="7F6F8E6C" w:rsidR="00C23D4F" w:rsidRPr="00E01B81" w:rsidRDefault="00C23D4F" w:rsidP="00C17A42">
            <w:pPr>
              <w:jc w:val="both"/>
              <w:rPr>
                <w:b/>
                <w:bCs/>
                <w:sz w:val="24"/>
                <w:szCs w:val="24"/>
              </w:rPr>
            </w:pPr>
            <w:r w:rsidRPr="00E01B81">
              <w:rPr>
                <w:b/>
                <w:bCs/>
                <w:sz w:val="24"/>
                <w:szCs w:val="24"/>
              </w:rPr>
              <w:t>İlgili</w:t>
            </w:r>
            <w:r w:rsidR="008B42F6">
              <w:rPr>
                <w:b/>
                <w:bCs/>
                <w:sz w:val="24"/>
                <w:szCs w:val="24"/>
              </w:rPr>
              <w:t xml:space="preserve"> </w:t>
            </w:r>
            <w:r w:rsidRPr="00E01B81">
              <w:rPr>
                <w:b/>
                <w:bCs/>
                <w:sz w:val="24"/>
                <w:szCs w:val="24"/>
              </w:rPr>
              <w:t>Kiş</w:t>
            </w:r>
            <w:r w:rsidR="008B42F6">
              <w:rPr>
                <w:b/>
                <w:bCs/>
                <w:sz w:val="24"/>
                <w:szCs w:val="24"/>
              </w:rPr>
              <w:t>i /</w:t>
            </w:r>
            <w:r w:rsidR="008B42F6" w:rsidRPr="00E01B81">
              <w:rPr>
                <w:b/>
                <w:bCs/>
                <w:sz w:val="24"/>
                <w:szCs w:val="24"/>
              </w:rPr>
              <w:t xml:space="preserve"> Veri Sahibi</w:t>
            </w:r>
          </w:p>
        </w:tc>
        <w:tc>
          <w:tcPr>
            <w:tcW w:w="6933" w:type="dxa"/>
            <w:vAlign w:val="center"/>
          </w:tcPr>
          <w:p w14:paraId="58216CC1" w14:textId="77777777" w:rsidR="00C23D4F" w:rsidRPr="00E01B81" w:rsidRDefault="00C23D4F" w:rsidP="00C17A42">
            <w:pPr>
              <w:jc w:val="both"/>
              <w:rPr>
                <w:sz w:val="24"/>
                <w:szCs w:val="24"/>
              </w:rPr>
            </w:pPr>
            <w:r w:rsidRPr="00E01B81">
              <w:rPr>
                <w:sz w:val="24"/>
                <w:szCs w:val="24"/>
              </w:rPr>
              <w:t>Kişisel verisi işlenen gerçek kişiyi,</w:t>
            </w:r>
          </w:p>
        </w:tc>
      </w:tr>
      <w:tr w:rsidR="00C23D4F" w:rsidRPr="00E01B81" w14:paraId="50C681C5" w14:textId="77777777" w:rsidTr="002543B2">
        <w:trPr>
          <w:trHeight w:val="628"/>
          <w:jc w:val="center"/>
        </w:trPr>
        <w:tc>
          <w:tcPr>
            <w:tcW w:w="2681" w:type="dxa"/>
            <w:vAlign w:val="center"/>
          </w:tcPr>
          <w:p w14:paraId="220B42FE" w14:textId="77777777" w:rsidR="00C23D4F" w:rsidRPr="00E01B81" w:rsidRDefault="00C23D4F" w:rsidP="00C17A42">
            <w:pPr>
              <w:jc w:val="both"/>
              <w:rPr>
                <w:b/>
                <w:bCs/>
                <w:sz w:val="24"/>
                <w:szCs w:val="24"/>
              </w:rPr>
            </w:pPr>
            <w:r w:rsidRPr="00E01B81">
              <w:rPr>
                <w:b/>
                <w:bCs/>
                <w:sz w:val="24"/>
                <w:szCs w:val="24"/>
              </w:rPr>
              <w:t>Veri Sorumlusu</w:t>
            </w:r>
          </w:p>
        </w:tc>
        <w:tc>
          <w:tcPr>
            <w:tcW w:w="6933" w:type="dxa"/>
            <w:vAlign w:val="center"/>
          </w:tcPr>
          <w:p w14:paraId="2515CF82" w14:textId="77777777" w:rsidR="00C23D4F" w:rsidRPr="00E01B81" w:rsidRDefault="00C23D4F" w:rsidP="00C17A42">
            <w:pPr>
              <w:jc w:val="both"/>
              <w:rPr>
                <w:sz w:val="24"/>
                <w:szCs w:val="24"/>
              </w:rPr>
            </w:pPr>
            <w:r w:rsidRPr="00E01B81">
              <w:rPr>
                <w:sz w:val="24"/>
                <w:szCs w:val="24"/>
              </w:rPr>
              <w:t>Kişisel verilerin işleme amaçlarını ve vasıtalarını belirleyen, veri kayıt sisteminin kurulmasından ve yönetilmesinden sorumlu olan gerçek veya tüzel kişiyi</w:t>
            </w:r>
          </w:p>
        </w:tc>
      </w:tr>
    </w:tbl>
    <w:p w14:paraId="242CE1E2" w14:textId="77777777" w:rsidR="008B42F6" w:rsidRDefault="008B42F6" w:rsidP="00C17A42">
      <w:pPr>
        <w:jc w:val="both"/>
      </w:pPr>
    </w:p>
    <w:p w14:paraId="6A6D50B5" w14:textId="75B7B879" w:rsidR="00C23D4F" w:rsidRPr="00E01B81" w:rsidRDefault="00C23D4F" w:rsidP="00C17A42">
      <w:pPr>
        <w:jc w:val="both"/>
      </w:pPr>
      <w:r w:rsidRPr="00E01B81">
        <w:t>İfade eder</w:t>
      </w:r>
    </w:p>
    <w:p w14:paraId="7EBE3067" w14:textId="77777777" w:rsidR="00FB622A" w:rsidRPr="00E01B81" w:rsidRDefault="00A87B68" w:rsidP="008B42F6">
      <w:pPr>
        <w:pStyle w:val="Balk1"/>
        <w:numPr>
          <w:ilvl w:val="0"/>
          <w:numId w:val="28"/>
        </w:numPr>
        <w:spacing w:after="240"/>
        <w:jc w:val="both"/>
        <w:rPr>
          <w:rFonts w:ascii="Times New Roman" w:hAnsi="Times New Roman" w:cs="Times New Roman"/>
          <w:sz w:val="24"/>
          <w:szCs w:val="24"/>
        </w:rPr>
      </w:pPr>
      <w:bookmarkStart w:id="3" w:name="_Toc68468441"/>
      <w:bookmarkEnd w:id="1"/>
      <w:r w:rsidRPr="00E01B81">
        <w:rPr>
          <w:rFonts w:ascii="Times New Roman" w:hAnsi="Times New Roman" w:cs="Times New Roman"/>
          <w:sz w:val="24"/>
          <w:szCs w:val="24"/>
        </w:rPr>
        <w:t>KİŞİSEL VERİLERİN İŞLENMESİ</w:t>
      </w:r>
      <w:bookmarkEnd w:id="3"/>
    </w:p>
    <w:p w14:paraId="6153DAE6" w14:textId="77777777" w:rsidR="00A87B68" w:rsidRPr="00E01B81" w:rsidRDefault="00A87B68" w:rsidP="008B42F6">
      <w:pPr>
        <w:pStyle w:val="Balk2"/>
        <w:numPr>
          <w:ilvl w:val="1"/>
          <w:numId w:val="28"/>
        </w:numPr>
        <w:spacing w:after="240"/>
        <w:jc w:val="both"/>
        <w:rPr>
          <w:rFonts w:ascii="Times New Roman" w:hAnsi="Times New Roman" w:cs="Times New Roman"/>
          <w:sz w:val="24"/>
          <w:szCs w:val="24"/>
        </w:rPr>
      </w:pPr>
      <w:bookmarkStart w:id="4" w:name="_Toc68468442"/>
      <w:r w:rsidRPr="00E01B81">
        <w:rPr>
          <w:rFonts w:ascii="Times New Roman" w:hAnsi="Times New Roman" w:cs="Times New Roman"/>
          <w:sz w:val="24"/>
          <w:szCs w:val="24"/>
        </w:rPr>
        <w:t>Kişisel Verilerin İşlenmesinde Uyulan Temel İlkeler</w:t>
      </w:r>
      <w:bookmarkEnd w:id="4"/>
    </w:p>
    <w:p w14:paraId="69019094" w14:textId="759000CB" w:rsidR="006532EC" w:rsidRPr="00E01B81" w:rsidRDefault="00DA68B4" w:rsidP="00C17A42">
      <w:pPr>
        <w:shd w:val="clear" w:color="auto" w:fill="FFFFFF"/>
        <w:spacing w:after="240"/>
        <w:jc w:val="both"/>
        <w:rPr>
          <w:color w:val="111111"/>
        </w:rPr>
      </w:pPr>
      <w:r>
        <w:rPr>
          <w:color w:val="111111"/>
        </w:rPr>
        <w:t>Kanunda</w:t>
      </w:r>
      <w:r w:rsidR="006532EC" w:rsidRPr="00E01B81">
        <w:rPr>
          <w:color w:val="111111"/>
        </w:rPr>
        <w:t xml:space="preserve"> belirtilen </w:t>
      </w:r>
      <w:r>
        <w:rPr>
          <w:color w:val="111111"/>
        </w:rPr>
        <w:t xml:space="preserve">temel </w:t>
      </w:r>
      <w:r w:rsidR="006532EC" w:rsidRPr="00E01B81">
        <w:rPr>
          <w:color w:val="111111"/>
        </w:rPr>
        <w:t xml:space="preserve">ilkelere uygun şekilde kişisel veri </w:t>
      </w:r>
      <w:r>
        <w:rPr>
          <w:color w:val="111111"/>
        </w:rPr>
        <w:t>işlenecektir.</w:t>
      </w:r>
      <w:r w:rsidR="006532EC" w:rsidRPr="00E01B81">
        <w:rPr>
          <w:color w:val="111111"/>
        </w:rPr>
        <w:t xml:space="preserve"> </w:t>
      </w:r>
      <w:r w:rsidR="007E3CBB" w:rsidRPr="00E01B81">
        <w:rPr>
          <w:color w:val="111111"/>
        </w:rPr>
        <w:t>Bu kapsamda Kişisel veriler</w:t>
      </w:r>
      <w:r w:rsidR="00FB622A" w:rsidRPr="00E01B81">
        <w:rPr>
          <w:color w:val="111111"/>
        </w:rPr>
        <w:t>;</w:t>
      </w:r>
    </w:p>
    <w:p w14:paraId="7C147499" w14:textId="77777777" w:rsidR="00FB622A" w:rsidRPr="00E01B81" w:rsidRDefault="00FB622A" w:rsidP="00C17A42">
      <w:pPr>
        <w:numPr>
          <w:ilvl w:val="0"/>
          <w:numId w:val="1"/>
        </w:numPr>
        <w:shd w:val="clear" w:color="auto" w:fill="FFFFFF"/>
        <w:spacing w:before="100" w:beforeAutospacing="1" w:after="100" w:afterAutospacing="1"/>
        <w:jc w:val="both"/>
        <w:rPr>
          <w:color w:val="111111"/>
        </w:rPr>
      </w:pPr>
      <w:r w:rsidRPr="00E01B81">
        <w:rPr>
          <w:color w:val="111111"/>
        </w:rPr>
        <w:t>Hukuka ve dürüstlük kuralına uygun işlenecektir.</w:t>
      </w:r>
    </w:p>
    <w:p w14:paraId="37CA14EF" w14:textId="77777777" w:rsidR="00FB622A" w:rsidRPr="00E01B81" w:rsidRDefault="00FB622A" w:rsidP="00C17A42">
      <w:pPr>
        <w:numPr>
          <w:ilvl w:val="0"/>
          <w:numId w:val="1"/>
        </w:numPr>
        <w:shd w:val="clear" w:color="auto" w:fill="FFFFFF"/>
        <w:spacing w:before="100" w:beforeAutospacing="1" w:after="100" w:afterAutospacing="1"/>
        <w:jc w:val="both"/>
        <w:rPr>
          <w:color w:val="111111"/>
        </w:rPr>
      </w:pPr>
      <w:r w:rsidRPr="00E01B81">
        <w:rPr>
          <w:color w:val="111111"/>
        </w:rPr>
        <w:t>Kişisel verilerin doğru ve gerektiğinde güncel olması sağlanacaktır.</w:t>
      </w:r>
    </w:p>
    <w:p w14:paraId="5E91D855" w14:textId="77777777" w:rsidR="00FB622A" w:rsidRPr="00E01B81" w:rsidRDefault="00FB622A" w:rsidP="00C17A42">
      <w:pPr>
        <w:numPr>
          <w:ilvl w:val="0"/>
          <w:numId w:val="1"/>
        </w:numPr>
        <w:shd w:val="clear" w:color="auto" w:fill="FFFFFF"/>
        <w:spacing w:before="100" w:beforeAutospacing="1" w:after="100" w:afterAutospacing="1"/>
        <w:jc w:val="both"/>
        <w:rPr>
          <w:color w:val="111111"/>
        </w:rPr>
      </w:pPr>
      <w:r w:rsidRPr="00E01B81">
        <w:rPr>
          <w:color w:val="111111"/>
        </w:rPr>
        <w:t>Belirli, açık ve meşru amaçlar için işlenecektir.</w:t>
      </w:r>
    </w:p>
    <w:p w14:paraId="1C2527F9" w14:textId="77777777" w:rsidR="00FB622A" w:rsidRPr="00E01B81" w:rsidRDefault="00FB622A" w:rsidP="00C17A42">
      <w:pPr>
        <w:numPr>
          <w:ilvl w:val="0"/>
          <w:numId w:val="1"/>
        </w:numPr>
        <w:shd w:val="clear" w:color="auto" w:fill="FFFFFF"/>
        <w:spacing w:before="100" w:beforeAutospacing="1" w:after="100" w:afterAutospacing="1"/>
        <w:jc w:val="both"/>
        <w:rPr>
          <w:color w:val="111111"/>
        </w:rPr>
      </w:pPr>
      <w:r w:rsidRPr="00E01B81">
        <w:rPr>
          <w:color w:val="111111"/>
        </w:rPr>
        <w:t>İşlendikleri yasal amaçla bağlantılı, sınırlı ve ölçülü olarak kullanılacak ve açıklanacaktır.</w:t>
      </w:r>
    </w:p>
    <w:p w14:paraId="587B2EEE" w14:textId="77777777" w:rsidR="00FB622A" w:rsidRPr="00E01B81" w:rsidRDefault="00FB622A" w:rsidP="00C17A42">
      <w:pPr>
        <w:numPr>
          <w:ilvl w:val="0"/>
          <w:numId w:val="1"/>
        </w:numPr>
        <w:shd w:val="clear" w:color="auto" w:fill="FFFFFF"/>
        <w:spacing w:before="100" w:beforeAutospacing="1" w:after="100" w:afterAutospacing="1"/>
        <w:jc w:val="both"/>
        <w:rPr>
          <w:color w:val="111111"/>
        </w:rPr>
      </w:pPr>
      <w:r w:rsidRPr="00E01B81">
        <w:rPr>
          <w:color w:val="111111"/>
        </w:rPr>
        <w:t>İlgili mevzuatta öngörülen veya işlendikleri amaç için gerekli olan süre kadar muhafaza edilecektir.</w:t>
      </w:r>
    </w:p>
    <w:p w14:paraId="08C45880" w14:textId="77777777" w:rsidR="00FB622A" w:rsidRPr="00E01B81" w:rsidRDefault="00FB622A" w:rsidP="00DA68B4">
      <w:pPr>
        <w:pStyle w:val="Balk2"/>
        <w:numPr>
          <w:ilvl w:val="1"/>
          <w:numId w:val="28"/>
        </w:numPr>
        <w:spacing w:after="240"/>
        <w:jc w:val="both"/>
        <w:rPr>
          <w:rFonts w:ascii="Times New Roman" w:hAnsi="Times New Roman" w:cs="Times New Roman"/>
          <w:sz w:val="24"/>
          <w:szCs w:val="24"/>
        </w:rPr>
      </w:pPr>
      <w:bookmarkStart w:id="5" w:name="_Toc68468443"/>
      <w:r w:rsidRPr="00E01B81">
        <w:rPr>
          <w:rFonts w:ascii="Times New Roman" w:hAnsi="Times New Roman" w:cs="Times New Roman"/>
          <w:sz w:val="24"/>
          <w:szCs w:val="24"/>
        </w:rPr>
        <w:t>Kişisel Verilerin İşlenme Şartları</w:t>
      </w:r>
      <w:bookmarkEnd w:id="5"/>
    </w:p>
    <w:p w14:paraId="6F83D986" w14:textId="29C59083" w:rsidR="00C32833" w:rsidRPr="000D4E75" w:rsidRDefault="009E4ABA" w:rsidP="000D4E75">
      <w:pPr>
        <w:spacing w:after="240"/>
        <w:ind w:left="360"/>
        <w:jc w:val="both"/>
      </w:pPr>
      <w:r w:rsidRPr="000D4E75">
        <w:t xml:space="preserve">Özel nitelikli olmayan </w:t>
      </w:r>
      <w:r w:rsidR="00CC5346" w:rsidRPr="000D4E75">
        <w:t xml:space="preserve">Kişisel veriler </w:t>
      </w:r>
      <w:r w:rsidR="00710302" w:rsidRPr="000D4E75">
        <w:t xml:space="preserve">aşağıdaki </w:t>
      </w:r>
      <w:r w:rsidRPr="000D4E75">
        <w:t>hukuki sebeplerin en az birinin varlığı halinde veya ilgili kişinin açık rızası alınarak</w:t>
      </w:r>
      <w:r w:rsidR="00744B29" w:rsidRPr="000D4E75">
        <w:t xml:space="preserve"> işle</w:t>
      </w:r>
      <w:r w:rsidR="00C17A42" w:rsidRPr="000D4E75">
        <w:t>n</w:t>
      </w:r>
      <w:r w:rsidRPr="000D4E75">
        <w:t xml:space="preserve">ebilecektir. </w:t>
      </w:r>
    </w:p>
    <w:p w14:paraId="303CDE45" w14:textId="77777777" w:rsidR="00E01B81" w:rsidRPr="000D4E75" w:rsidRDefault="00E01B81" w:rsidP="000D4E75">
      <w:pPr>
        <w:pStyle w:val="ListeParagraf"/>
        <w:numPr>
          <w:ilvl w:val="0"/>
          <w:numId w:val="39"/>
        </w:numPr>
        <w:spacing w:after="0" w:line="240" w:lineRule="auto"/>
        <w:jc w:val="both"/>
        <w:rPr>
          <w:rFonts w:ascii="Times New Roman" w:hAnsi="Times New Roman" w:cs="Times New Roman"/>
          <w:sz w:val="24"/>
          <w:szCs w:val="24"/>
        </w:rPr>
      </w:pPr>
      <w:bookmarkStart w:id="6" w:name="_Hlk65511693"/>
      <w:r w:rsidRPr="000D4E75">
        <w:rPr>
          <w:rFonts w:ascii="Times New Roman" w:hAnsi="Times New Roman" w:cs="Times New Roman"/>
          <w:color w:val="000000"/>
          <w:sz w:val="24"/>
          <w:szCs w:val="24"/>
        </w:rPr>
        <w:t>Kanunlarda açıkça öngörülmesi</w:t>
      </w:r>
    </w:p>
    <w:p w14:paraId="2A27C8D2" w14:textId="77777777" w:rsidR="00E01B81" w:rsidRPr="000D4E75" w:rsidRDefault="00E01B81" w:rsidP="000D4E75">
      <w:pPr>
        <w:pStyle w:val="ListeParagraf"/>
        <w:numPr>
          <w:ilvl w:val="0"/>
          <w:numId w:val="39"/>
        </w:numPr>
        <w:spacing w:after="0" w:line="240" w:lineRule="auto"/>
        <w:jc w:val="both"/>
        <w:rPr>
          <w:rFonts w:ascii="Times New Roman" w:hAnsi="Times New Roman" w:cs="Times New Roman"/>
          <w:sz w:val="24"/>
          <w:szCs w:val="24"/>
        </w:rPr>
      </w:pPr>
      <w:r w:rsidRPr="000D4E75">
        <w:rPr>
          <w:rFonts w:ascii="Times New Roman" w:hAnsi="Times New Roman" w:cs="Times New Roman"/>
          <w:color w:val="000000"/>
          <w:sz w:val="24"/>
          <w:szCs w:val="24"/>
        </w:rPr>
        <w:t>Sözleşmenin ifası için tarafların verilerinin işlenmesinin gerekli olması</w:t>
      </w:r>
    </w:p>
    <w:p w14:paraId="534FEC44" w14:textId="77777777" w:rsidR="00E01B81" w:rsidRPr="000D4E75" w:rsidRDefault="00E01B81" w:rsidP="000D4E75">
      <w:pPr>
        <w:pStyle w:val="ListeParagraf"/>
        <w:numPr>
          <w:ilvl w:val="0"/>
          <w:numId w:val="39"/>
        </w:numPr>
        <w:spacing w:after="0" w:line="240" w:lineRule="auto"/>
        <w:jc w:val="both"/>
        <w:rPr>
          <w:rFonts w:ascii="Times New Roman" w:hAnsi="Times New Roman" w:cs="Times New Roman"/>
          <w:sz w:val="24"/>
          <w:szCs w:val="24"/>
        </w:rPr>
      </w:pPr>
      <w:r w:rsidRPr="000D4E75">
        <w:rPr>
          <w:rFonts w:ascii="Times New Roman" w:hAnsi="Times New Roman" w:cs="Times New Roman"/>
          <w:color w:val="000000"/>
          <w:sz w:val="24"/>
          <w:szCs w:val="24"/>
        </w:rPr>
        <w:t>Veri sorumlusunun hukuki yükümlülüğünü yerine getirebilmesi için zorunlu olması</w:t>
      </w:r>
    </w:p>
    <w:bookmarkEnd w:id="6"/>
    <w:p w14:paraId="3C27CD96" w14:textId="77777777" w:rsidR="00E01B81" w:rsidRPr="000D4E75" w:rsidRDefault="00E01B81" w:rsidP="000D4E75">
      <w:pPr>
        <w:pStyle w:val="ListeParagraf"/>
        <w:numPr>
          <w:ilvl w:val="0"/>
          <w:numId w:val="39"/>
        </w:numPr>
        <w:spacing w:after="0" w:line="240" w:lineRule="auto"/>
        <w:jc w:val="both"/>
        <w:rPr>
          <w:rFonts w:ascii="Times New Roman" w:hAnsi="Times New Roman" w:cs="Times New Roman"/>
          <w:sz w:val="24"/>
          <w:szCs w:val="24"/>
        </w:rPr>
      </w:pPr>
      <w:r w:rsidRPr="000D4E75">
        <w:rPr>
          <w:rFonts w:ascii="Times New Roman" w:hAnsi="Times New Roman" w:cs="Times New Roman"/>
          <w:color w:val="000000"/>
          <w:sz w:val="24"/>
          <w:szCs w:val="24"/>
        </w:rPr>
        <w:t>Bir hakkın tesisi, kullanılması veya korunması için veri işlemenin zorunlu olması</w:t>
      </w:r>
    </w:p>
    <w:p w14:paraId="644E7417" w14:textId="59312D11" w:rsidR="000D4E75" w:rsidRPr="000D4E75" w:rsidRDefault="00E01B81" w:rsidP="000D4E75">
      <w:pPr>
        <w:pStyle w:val="ListeParagraf"/>
        <w:numPr>
          <w:ilvl w:val="0"/>
          <w:numId w:val="39"/>
        </w:numPr>
        <w:spacing w:line="240" w:lineRule="auto"/>
        <w:jc w:val="both"/>
        <w:rPr>
          <w:rFonts w:ascii="Times New Roman" w:hAnsi="Times New Roman" w:cs="Times New Roman"/>
          <w:sz w:val="24"/>
          <w:szCs w:val="24"/>
        </w:rPr>
      </w:pPr>
      <w:r w:rsidRPr="000D4E75">
        <w:rPr>
          <w:rFonts w:ascii="Times New Roman" w:hAnsi="Times New Roman" w:cs="Times New Roman"/>
          <w:color w:val="000000"/>
          <w:sz w:val="24"/>
          <w:szCs w:val="24"/>
        </w:rPr>
        <w:t>İlgili kişinin temel hak ve özgürlüklerine zarar vermemek kaydıyla, veri sorumlusunun meşru menfaatleri için veri işlenmesinin zorunlu olması</w:t>
      </w:r>
    </w:p>
    <w:p w14:paraId="2F066045" w14:textId="1E7E252C" w:rsidR="000D4E75" w:rsidRDefault="000D4E75" w:rsidP="00CF5510">
      <w:pPr>
        <w:pStyle w:val="Balk2"/>
        <w:numPr>
          <w:ilvl w:val="1"/>
          <w:numId w:val="28"/>
        </w:numPr>
        <w:spacing w:after="240"/>
        <w:jc w:val="both"/>
        <w:rPr>
          <w:rFonts w:ascii="Times New Roman" w:hAnsi="Times New Roman" w:cs="Times New Roman"/>
          <w:sz w:val="24"/>
          <w:szCs w:val="24"/>
        </w:rPr>
      </w:pPr>
      <w:bookmarkStart w:id="7" w:name="_Toc53684900"/>
      <w:bookmarkStart w:id="8" w:name="_Toc68468444"/>
      <w:r w:rsidRPr="000D4E75">
        <w:rPr>
          <w:rFonts w:ascii="Times New Roman" w:hAnsi="Times New Roman" w:cs="Times New Roman"/>
          <w:sz w:val="24"/>
          <w:szCs w:val="24"/>
        </w:rPr>
        <w:t>Özel Nitelikli Kişisel Verilerin İşlenmesi</w:t>
      </w:r>
      <w:bookmarkEnd w:id="7"/>
      <w:bookmarkEnd w:id="8"/>
    </w:p>
    <w:p w14:paraId="4E9ACD8D" w14:textId="014493F8" w:rsidR="000D4E75" w:rsidRPr="00CF5510" w:rsidRDefault="00CF5510" w:rsidP="002543B2">
      <w:pPr>
        <w:spacing w:after="240"/>
        <w:jc w:val="both"/>
        <w:rPr>
          <w:color w:val="000000" w:themeColor="text1"/>
        </w:rPr>
      </w:pPr>
      <w:bookmarkStart w:id="9" w:name="_Toc53684901"/>
      <w:r>
        <w:t>Özel nitelikli kişisel veriler</w:t>
      </w:r>
      <w:r w:rsidR="00301DF7">
        <w:t xml:space="preserve"> işlenirken uyulacak usul ve esaslar</w:t>
      </w:r>
      <w:r>
        <w:t xml:space="preserve"> </w:t>
      </w:r>
      <w:r w:rsidR="00301DF7">
        <w:t xml:space="preserve">işletmemiz tarafından hazırlanarak yayınlanan </w:t>
      </w:r>
      <w:r>
        <w:t xml:space="preserve">Özel Nitelikli Kişisel Verilerin İşlenmesi </w:t>
      </w:r>
      <w:proofErr w:type="spellStart"/>
      <w:r w:rsidR="00301DF7">
        <w:t>Politikası’nda</w:t>
      </w:r>
      <w:proofErr w:type="spellEnd"/>
      <w:r w:rsidR="00301DF7">
        <w:t xml:space="preserve"> ayrıntılı olarak açıklanmıştır. Özel Nitelikli Kişisel Verilerin İşlenmesi </w:t>
      </w:r>
      <w:proofErr w:type="spellStart"/>
      <w:r w:rsidR="00301DF7">
        <w:t>Politikası’na</w:t>
      </w:r>
      <w:proofErr w:type="spellEnd"/>
      <w:r w:rsidR="00301DF7">
        <w:t xml:space="preserve"> </w:t>
      </w:r>
      <w:hyperlink r:id="rId8" w:history="1">
        <w:r w:rsidR="002308A5" w:rsidRPr="00EB5FDC">
          <w:rPr>
            <w:rStyle w:val="Kpr"/>
          </w:rPr>
          <w:t>http://www.avrupadiyaliz.com/</w:t>
        </w:r>
      </w:hyperlink>
      <w:r w:rsidR="002308A5" w:rsidRPr="00EB5FDC">
        <w:rPr>
          <w:color w:val="000000" w:themeColor="text1"/>
        </w:rPr>
        <w:t xml:space="preserve">  </w:t>
      </w:r>
      <w:r w:rsidR="00301DF7">
        <w:t>internet sitemizden ulaşabilirsiniz.</w:t>
      </w:r>
      <w:bookmarkEnd w:id="9"/>
    </w:p>
    <w:p w14:paraId="4B9E67DD" w14:textId="5CA9277A" w:rsidR="00B55893" w:rsidRPr="00E01B81" w:rsidRDefault="00B55893" w:rsidP="002543B2">
      <w:pPr>
        <w:pStyle w:val="Balk2"/>
        <w:numPr>
          <w:ilvl w:val="1"/>
          <w:numId w:val="28"/>
        </w:numPr>
        <w:spacing w:after="240"/>
      </w:pPr>
      <w:bookmarkStart w:id="10" w:name="_Toc68468445"/>
      <w:r w:rsidRPr="00E01B81">
        <w:lastRenderedPageBreak/>
        <w:t>Kişisel Veri Sahibi</w:t>
      </w:r>
      <w:r w:rsidR="00093DC7">
        <w:t xml:space="preserve"> İlgili Kişinin </w:t>
      </w:r>
      <w:r w:rsidRPr="00E01B81">
        <w:t>Aydınlatılması</w:t>
      </w:r>
      <w:bookmarkEnd w:id="10"/>
    </w:p>
    <w:p w14:paraId="170368F9" w14:textId="7F01EE63" w:rsidR="00CC5346" w:rsidRPr="00E01B81" w:rsidRDefault="00634B5A" w:rsidP="00C17A42">
      <w:pPr>
        <w:spacing w:after="240"/>
        <w:jc w:val="both"/>
      </w:pPr>
      <w:r>
        <w:t>İlgili kişiler</w:t>
      </w:r>
      <w:r w:rsidR="005E1866" w:rsidRPr="00E01B81">
        <w:t xml:space="preserve"> Kanun</w:t>
      </w:r>
      <w:r w:rsidR="006C49CF" w:rsidRPr="00E01B81">
        <w:t>’</w:t>
      </w:r>
      <w:r w:rsidR="005E1866" w:rsidRPr="00E01B81">
        <w:t>a uygun olarak</w:t>
      </w:r>
      <w:r w:rsidR="00B55893" w:rsidRPr="00E01B81">
        <w:t xml:space="preserve"> aydınlat</w:t>
      </w:r>
      <w:r w:rsidR="00C17A42" w:rsidRPr="00E01B81">
        <w:t>ıl</w:t>
      </w:r>
      <w:r w:rsidR="00B55893" w:rsidRPr="00E01B81">
        <w:t>maktadır. Bu kapsamda veri sorumlusu</w:t>
      </w:r>
      <w:r w:rsidR="00C17A42" w:rsidRPr="00E01B81">
        <w:t>nun</w:t>
      </w:r>
      <w:r w:rsidR="00B55893" w:rsidRPr="00E01B81">
        <w:t xml:space="preserve"> </w:t>
      </w:r>
      <w:r w:rsidR="006C49CF" w:rsidRPr="00E01B81">
        <w:t>kimliği</w:t>
      </w:r>
      <w:r w:rsidR="00C17A42" w:rsidRPr="00E01B81">
        <w:t>,</w:t>
      </w:r>
      <w:r w:rsidR="00B55893" w:rsidRPr="00E01B81">
        <w:t xml:space="preserve"> </w:t>
      </w:r>
      <w:r w:rsidR="00410816">
        <w:t xml:space="preserve">kişisel verinin </w:t>
      </w:r>
      <w:r w:rsidR="00B55893" w:rsidRPr="00E01B81">
        <w:t>hangi amaçl</w:t>
      </w:r>
      <w:r w:rsidR="006C49CF" w:rsidRPr="00E01B81">
        <w:t>a</w:t>
      </w:r>
      <w:r w:rsidR="00C17A42" w:rsidRPr="00E01B81">
        <w:t>rla</w:t>
      </w:r>
      <w:r w:rsidR="00B55893" w:rsidRPr="00E01B81">
        <w:t xml:space="preserve"> işlen</w:t>
      </w:r>
      <w:r w:rsidR="006C49CF" w:rsidRPr="00E01B81">
        <w:t>eceği</w:t>
      </w:r>
      <w:r w:rsidR="00B55893" w:rsidRPr="00E01B81">
        <w:t xml:space="preserve">, kimlere </w:t>
      </w:r>
      <w:r w:rsidR="006C49CF" w:rsidRPr="00E01B81">
        <w:t>aktarı</w:t>
      </w:r>
      <w:r w:rsidR="00410816">
        <w:t>lacağı</w:t>
      </w:r>
      <w:r w:rsidR="00B55893" w:rsidRPr="00E01B81">
        <w:t xml:space="preserve">, hangi yöntemle toplandığı ve hukuki sebebi ve </w:t>
      </w:r>
      <w:r w:rsidR="00410816">
        <w:t xml:space="preserve">ilgili kişinin </w:t>
      </w:r>
      <w:r w:rsidR="006C49CF" w:rsidRPr="00E01B81">
        <w:t xml:space="preserve">aşağıda belirtilen hakları </w:t>
      </w:r>
      <w:r w:rsidR="00B55893" w:rsidRPr="00E01B81">
        <w:t>konusunda ilgili kişiler bilgilendir</w:t>
      </w:r>
      <w:r w:rsidR="00410816">
        <w:t>il</w:t>
      </w:r>
      <w:r w:rsidR="00B55893" w:rsidRPr="00E01B81">
        <w:t>mekte</w:t>
      </w:r>
      <w:r w:rsidR="000371EE" w:rsidRPr="00E01B81">
        <w:t xml:space="preserve">dir. </w:t>
      </w:r>
    </w:p>
    <w:p w14:paraId="78DECA35" w14:textId="77777777" w:rsidR="006C49CF" w:rsidRPr="00E01B81" w:rsidRDefault="006C49CF" w:rsidP="00C17A42">
      <w:pPr>
        <w:spacing w:after="240"/>
        <w:jc w:val="both"/>
        <w:rPr>
          <w:b/>
          <w:bCs/>
        </w:rPr>
      </w:pPr>
      <w:r w:rsidRPr="00E01B81">
        <w:rPr>
          <w:b/>
          <w:bCs/>
        </w:rPr>
        <w:t>İlgili Kişilerin Hakları;</w:t>
      </w:r>
    </w:p>
    <w:p w14:paraId="16004479" w14:textId="77777777" w:rsidR="006C49CF" w:rsidRPr="00E01B81" w:rsidRDefault="006C49CF" w:rsidP="00C17A42">
      <w:pPr>
        <w:pStyle w:val="ListeParagraf"/>
        <w:numPr>
          <w:ilvl w:val="0"/>
          <w:numId w:val="15"/>
        </w:numPr>
        <w:spacing w:after="240"/>
        <w:jc w:val="both"/>
        <w:rPr>
          <w:rFonts w:ascii="Times New Roman" w:hAnsi="Times New Roman" w:cs="Times New Roman"/>
          <w:sz w:val="24"/>
          <w:szCs w:val="24"/>
        </w:rPr>
      </w:pPr>
      <w:r w:rsidRPr="00E01B81">
        <w:rPr>
          <w:rFonts w:ascii="Times New Roman" w:hAnsi="Times New Roman" w:cs="Times New Roman"/>
          <w:sz w:val="24"/>
          <w:szCs w:val="24"/>
        </w:rPr>
        <w:t>Kişisel veri işlenip işlenmediğini öğrenme,</w:t>
      </w:r>
    </w:p>
    <w:p w14:paraId="234F9B1E" w14:textId="77777777" w:rsidR="006C49CF" w:rsidRPr="00E01B81" w:rsidRDefault="006C49CF" w:rsidP="00C17A42">
      <w:pPr>
        <w:pStyle w:val="ListeParagraf"/>
        <w:numPr>
          <w:ilvl w:val="0"/>
          <w:numId w:val="15"/>
        </w:numPr>
        <w:spacing w:after="240"/>
        <w:jc w:val="both"/>
        <w:rPr>
          <w:rFonts w:ascii="Times New Roman" w:hAnsi="Times New Roman" w:cs="Times New Roman"/>
          <w:sz w:val="24"/>
          <w:szCs w:val="24"/>
        </w:rPr>
      </w:pPr>
      <w:r w:rsidRPr="00E01B81">
        <w:rPr>
          <w:rFonts w:ascii="Times New Roman" w:hAnsi="Times New Roman" w:cs="Times New Roman"/>
          <w:sz w:val="24"/>
          <w:szCs w:val="24"/>
        </w:rPr>
        <w:t>Kişisel veriler işlenmişse buna ilişkin bilgi talep etme,</w:t>
      </w:r>
    </w:p>
    <w:p w14:paraId="3FFE9A7A" w14:textId="77777777" w:rsidR="006C49CF" w:rsidRPr="00E01B81" w:rsidRDefault="006C49CF" w:rsidP="00C17A42">
      <w:pPr>
        <w:pStyle w:val="ListeParagraf"/>
        <w:numPr>
          <w:ilvl w:val="0"/>
          <w:numId w:val="15"/>
        </w:numPr>
        <w:spacing w:after="240"/>
        <w:jc w:val="both"/>
        <w:rPr>
          <w:rFonts w:ascii="Times New Roman" w:hAnsi="Times New Roman" w:cs="Times New Roman"/>
          <w:sz w:val="24"/>
          <w:szCs w:val="24"/>
        </w:rPr>
      </w:pPr>
      <w:r w:rsidRPr="00E01B81">
        <w:rPr>
          <w:rFonts w:ascii="Times New Roman" w:hAnsi="Times New Roman" w:cs="Times New Roman"/>
          <w:sz w:val="24"/>
          <w:szCs w:val="24"/>
        </w:rPr>
        <w:t>Kişisel verilerin işlenme amacını ve bunların amacına uygun kullanılıp kullanılmadığını öğrenme,</w:t>
      </w:r>
    </w:p>
    <w:p w14:paraId="2579063A" w14:textId="77777777" w:rsidR="006C49CF" w:rsidRPr="00E01B81" w:rsidRDefault="006C49CF" w:rsidP="00C17A42">
      <w:pPr>
        <w:pStyle w:val="ListeParagraf"/>
        <w:numPr>
          <w:ilvl w:val="0"/>
          <w:numId w:val="15"/>
        </w:numPr>
        <w:spacing w:after="240"/>
        <w:jc w:val="both"/>
        <w:rPr>
          <w:rFonts w:ascii="Times New Roman" w:hAnsi="Times New Roman" w:cs="Times New Roman"/>
          <w:sz w:val="24"/>
          <w:szCs w:val="24"/>
        </w:rPr>
      </w:pPr>
      <w:r w:rsidRPr="00E01B81">
        <w:rPr>
          <w:rFonts w:ascii="Times New Roman" w:hAnsi="Times New Roman" w:cs="Times New Roman"/>
          <w:sz w:val="24"/>
          <w:szCs w:val="24"/>
        </w:rPr>
        <w:t>Yurt içinde veya yurt dışında kişisel verilerin aktarıldığı üçüncü kişileri bilme,</w:t>
      </w:r>
    </w:p>
    <w:p w14:paraId="2EF0929F" w14:textId="77777777" w:rsidR="006C49CF" w:rsidRPr="00E01B81" w:rsidRDefault="006C49CF" w:rsidP="00C17A42">
      <w:pPr>
        <w:pStyle w:val="ListeParagraf"/>
        <w:numPr>
          <w:ilvl w:val="0"/>
          <w:numId w:val="15"/>
        </w:numPr>
        <w:spacing w:after="240"/>
        <w:jc w:val="both"/>
        <w:rPr>
          <w:rFonts w:ascii="Times New Roman" w:hAnsi="Times New Roman" w:cs="Times New Roman"/>
          <w:sz w:val="24"/>
          <w:szCs w:val="24"/>
        </w:rPr>
      </w:pPr>
      <w:r w:rsidRPr="00E01B81">
        <w:rPr>
          <w:rFonts w:ascii="Times New Roman" w:hAnsi="Times New Roman" w:cs="Times New Roman"/>
          <w:sz w:val="24"/>
          <w:szCs w:val="24"/>
        </w:rPr>
        <w:t>Kişisel verilerin eksik veya yanlış işlenmiş olması halinde bunların düzeltilmesini isteme,</w:t>
      </w:r>
    </w:p>
    <w:p w14:paraId="5E35B666" w14:textId="77777777" w:rsidR="006C49CF" w:rsidRPr="00E01B81" w:rsidRDefault="006C49CF" w:rsidP="00C17A42">
      <w:pPr>
        <w:pStyle w:val="ListeParagraf"/>
        <w:numPr>
          <w:ilvl w:val="0"/>
          <w:numId w:val="15"/>
        </w:numPr>
        <w:spacing w:after="240"/>
        <w:jc w:val="both"/>
        <w:rPr>
          <w:rFonts w:ascii="Times New Roman" w:hAnsi="Times New Roman" w:cs="Times New Roman"/>
          <w:sz w:val="24"/>
          <w:szCs w:val="24"/>
        </w:rPr>
      </w:pPr>
      <w:r w:rsidRPr="00E01B81">
        <w:rPr>
          <w:rFonts w:ascii="Times New Roman" w:hAnsi="Times New Roman" w:cs="Times New Roman"/>
          <w:sz w:val="24"/>
          <w:szCs w:val="24"/>
        </w:rPr>
        <w:t>Kanun’un 7. Maddesinde öngörülen şartlar çerçevesinde kişisel verilerin silinmesini veya yok edilmesini isteme,</w:t>
      </w:r>
    </w:p>
    <w:p w14:paraId="4DA362B0" w14:textId="77777777" w:rsidR="006C49CF" w:rsidRPr="00E01B81" w:rsidRDefault="006C49CF" w:rsidP="00C17A42">
      <w:pPr>
        <w:pStyle w:val="ListeParagraf"/>
        <w:numPr>
          <w:ilvl w:val="0"/>
          <w:numId w:val="15"/>
        </w:numPr>
        <w:spacing w:after="240"/>
        <w:jc w:val="both"/>
        <w:rPr>
          <w:rFonts w:ascii="Times New Roman" w:hAnsi="Times New Roman" w:cs="Times New Roman"/>
          <w:sz w:val="24"/>
          <w:szCs w:val="24"/>
        </w:rPr>
      </w:pPr>
      <w:r w:rsidRPr="00E01B81">
        <w:rPr>
          <w:rFonts w:ascii="Times New Roman" w:hAnsi="Times New Roman" w:cs="Times New Roman"/>
          <w:sz w:val="24"/>
          <w:szCs w:val="24"/>
        </w:rPr>
        <w:t>Kişisel veri</w:t>
      </w:r>
      <w:r w:rsidR="000371EE" w:rsidRPr="00E01B81">
        <w:rPr>
          <w:rFonts w:ascii="Times New Roman" w:hAnsi="Times New Roman" w:cs="Times New Roman"/>
          <w:sz w:val="24"/>
          <w:szCs w:val="24"/>
        </w:rPr>
        <w:t>lerle ilgili yapılan güncellemeler veya silme işlemlerinin aktarılan üçüncü kişilere bildirilmesini isteme,</w:t>
      </w:r>
    </w:p>
    <w:p w14:paraId="100DC88A" w14:textId="77777777" w:rsidR="000371EE" w:rsidRPr="00E01B81" w:rsidRDefault="000371EE" w:rsidP="00C17A42">
      <w:pPr>
        <w:pStyle w:val="ListeParagraf"/>
        <w:numPr>
          <w:ilvl w:val="0"/>
          <w:numId w:val="15"/>
        </w:numPr>
        <w:spacing w:after="240"/>
        <w:jc w:val="both"/>
        <w:rPr>
          <w:rFonts w:ascii="Times New Roman" w:hAnsi="Times New Roman" w:cs="Times New Roman"/>
          <w:sz w:val="24"/>
          <w:szCs w:val="24"/>
        </w:rPr>
      </w:pPr>
      <w:r w:rsidRPr="00E01B81">
        <w:rPr>
          <w:rFonts w:ascii="Times New Roman" w:hAnsi="Times New Roman" w:cs="Times New Roman"/>
          <w:sz w:val="24"/>
          <w:szCs w:val="24"/>
        </w:rPr>
        <w:t>İşlenen verilerin münhasıran otomatik sistemler vasıtasıyla analiz edilmesi suretiyle kişinin kendisi aleyhine bir sonucun ortaya çıkmasına itiraz etme,</w:t>
      </w:r>
    </w:p>
    <w:p w14:paraId="7BD31E5C" w14:textId="77777777" w:rsidR="000371EE" w:rsidRPr="00E01B81" w:rsidRDefault="000371EE" w:rsidP="00C17A42">
      <w:pPr>
        <w:pStyle w:val="ListeParagraf"/>
        <w:numPr>
          <w:ilvl w:val="0"/>
          <w:numId w:val="15"/>
        </w:numPr>
        <w:spacing w:after="240"/>
        <w:jc w:val="both"/>
        <w:rPr>
          <w:rFonts w:ascii="Times New Roman" w:hAnsi="Times New Roman" w:cs="Times New Roman"/>
          <w:sz w:val="24"/>
          <w:szCs w:val="24"/>
        </w:rPr>
      </w:pPr>
      <w:r w:rsidRPr="00E01B81">
        <w:rPr>
          <w:rFonts w:ascii="Times New Roman" w:hAnsi="Times New Roman" w:cs="Times New Roman"/>
          <w:sz w:val="24"/>
          <w:szCs w:val="24"/>
        </w:rPr>
        <w:t>Kişisel verilerin kanuna aykırı olarak işlenmesi sebebiyle zarara uğraması halinde zararın giderilmesini talep etme.</w:t>
      </w:r>
    </w:p>
    <w:p w14:paraId="08A22091" w14:textId="715772E9" w:rsidR="00165654" w:rsidRPr="00730983" w:rsidRDefault="00165654" w:rsidP="001E1201">
      <w:pPr>
        <w:jc w:val="both"/>
      </w:pPr>
      <w:bookmarkStart w:id="11" w:name="_Hlk65512183"/>
      <w:r w:rsidRPr="00730983">
        <w:t xml:space="preserve">İlgili kişiler, Kanunun 11. maddesi kapsamındaki </w:t>
      </w:r>
      <w:r w:rsidR="008E549D" w:rsidRPr="00730983">
        <w:t>haklarını</w:t>
      </w:r>
      <w:r w:rsidRPr="00730983">
        <w:t xml:space="preserve"> </w:t>
      </w:r>
      <w:hyperlink r:id="rId9" w:history="1">
        <w:r w:rsidR="002308A5" w:rsidRPr="00730983">
          <w:rPr>
            <w:rStyle w:val="Kpr"/>
          </w:rPr>
          <w:t>http://www.avrupadiyaliz.com/</w:t>
        </w:r>
      </w:hyperlink>
      <w:r w:rsidR="002308A5" w:rsidRPr="00730983">
        <w:rPr>
          <w:color w:val="000000" w:themeColor="text1"/>
        </w:rPr>
        <w:t xml:space="preserve">  </w:t>
      </w:r>
      <w:r w:rsidR="004E645D" w:rsidRPr="00730983">
        <w:t>internet sitemizden ulaşılabi</w:t>
      </w:r>
      <w:r w:rsidRPr="00730983">
        <w:t>lecekleri</w:t>
      </w:r>
      <w:r w:rsidR="004E645D" w:rsidRPr="00730983">
        <w:t xml:space="preserve"> İlgili Kişi Başvuru </w:t>
      </w:r>
      <w:proofErr w:type="spellStart"/>
      <w:r w:rsidR="004E645D" w:rsidRPr="00730983">
        <w:t>Formu</w:t>
      </w:r>
      <w:r w:rsidRPr="00730983">
        <w:t>’nu</w:t>
      </w:r>
      <w:proofErr w:type="spellEnd"/>
      <w:r w:rsidRPr="00730983">
        <w:t xml:space="preserve"> </w:t>
      </w:r>
      <w:r w:rsidR="004E645D" w:rsidRPr="00730983">
        <w:t xml:space="preserve">eksiksiz doldurularak, yazılı olarak </w:t>
      </w:r>
      <w:r w:rsidR="002308A5" w:rsidRPr="00730983">
        <w:rPr>
          <w:color w:val="222222"/>
        </w:rPr>
        <w:t xml:space="preserve">Seyrantepe Mah. Yıldız Sok. No:16 Kağıthane / </w:t>
      </w:r>
      <w:r w:rsidR="002038E6" w:rsidRPr="00730983">
        <w:rPr>
          <w:color w:val="222222"/>
        </w:rPr>
        <w:t xml:space="preserve">İstanbul </w:t>
      </w:r>
      <w:r w:rsidR="004E645D" w:rsidRPr="00730983">
        <w:t>adresi</w:t>
      </w:r>
      <w:r w:rsidR="002038E6" w:rsidRPr="00730983">
        <w:t>miz</w:t>
      </w:r>
      <w:r w:rsidR="004E645D" w:rsidRPr="00730983">
        <w:t xml:space="preserve">e </w:t>
      </w:r>
      <w:r w:rsidR="00410816" w:rsidRPr="00730983">
        <w:t>gönder</w:t>
      </w:r>
      <w:r w:rsidRPr="00730983">
        <w:t xml:space="preserve">erek </w:t>
      </w:r>
      <w:r w:rsidR="004E645D" w:rsidRPr="00730983">
        <w:t>ya da tarafımıza önceden bildir</w:t>
      </w:r>
      <w:r w:rsidRPr="00730983">
        <w:t>miş oldukları</w:t>
      </w:r>
      <w:r w:rsidR="004E645D" w:rsidRPr="00730983">
        <w:t xml:space="preserve"> ve sistemimizde kayıtlı </w:t>
      </w:r>
      <w:r w:rsidRPr="00730983">
        <w:t xml:space="preserve">bulunan </w:t>
      </w:r>
      <w:r w:rsidR="004E645D" w:rsidRPr="00730983">
        <w:t>elektronik posta adresi üzerinden</w:t>
      </w:r>
      <w:r w:rsidR="00410816" w:rsidRPr="00730983">
        <w:t xml:space="preserve"> </w:t>
      </w:r>
      <w:hyperlink r:id="rId10" w:history="1">
        <w:r w:rsidR="002308A5" w:rsidRPr="00730983">
          <w:rPr>
            <w:rStyle w:val="Kpr"/>
          </w:rPr>
          <w:t>info@avrupadiyaliz.com</w:t>
        </w:r>
      </w:hyperlink>
      <w:r w:rsidR="002308A5" w:rsidRPr="00730983">
        <w:rPr>
          <w:color w:val="222222"/>
        </w:rPr>
        <w:t xml:space="preserve">  </w:t>
      </w:r>
      <w:r w:rsidRPr="00730983">
        <w:t xml:space="preserve">e-posta </w:t>
      </w:r>
      <w:r w:rsidR="00410816" w:rsidRPr="00730983">
        <w:t>a</w:t>
      </w:r>
      <w:r w:rsidR="004E645D" w:rsidRPr="00730983">
        <w:t>dresimize ilet</w:t>
      </w:r>
      <w:r w:rsidRPr="00730983">
        <w:t xml:space="preserve">erek </w:t>
      </w:r>
      <w:r w:rsidR="008E549D" w:rsidRPr="00730983">
        <w:t>talep edebilirler</w:t>
      </w:r>
      <w:r w:rsidRPr="00730983">
        <w:t xml:space="preserve">. </w:t>
      </w:r>
    </w:p>
    <w:bookmarkEnd w:id="11"/>
    <w:p w14:paraId="6A77EF7C" w14:textId="77777777" w:rsidR="00165654" w:rsidRDefault="00165654" w:rsidP="001E1201">
      <w:pPr>
        <w:jc w:val="both"/>
      </w:pPr>
    </w:p>
    <w:p w14:paraId="6633D825" w14:textId="7F3DBB00" w:rsidR="00A22EA3" w:rsidRPr="00E01B81" w:rsidRDefault="00165654" w:rsidP="001E1201">
      <w:pPr>
        <w:jc w:val="both"/>
      </w:pPr>
      <w:bookmarkStart w:id="12" w:name="_Hlk65512257"/>
      <w:r>
        <w:t xml:space="preserve">Başvurulara </w:t>
      </w:r>
      <w:r w:rsidR="004E645D" w:rsidRPr="00E01B81">
        <w:rPr>
          <w:rFonts w:eastAsia="Calibri"/>
        </w:rPr>
        <w:t>en kısa sürede ve en geç 30 (otuz) gün içerisinde ücretsiz olarak yanıt veril</w:t>
      </w:r>
      <w:r>
        <w:rPr>
          <w:rFonts w:eastAsia="Calibri"/>
        </w:rPr>
        <w:t xml:space="preserve">ecektir. </w:t>
      </w:r>
    </w:p>
    <w:p w14:paraId="6DF7F3C2" w14:textId="77777777" w:rsidR="00B33A6B" w:rsidRPr="00E01B81" w:rsidRDefault="00642E30" w:rsidP="002543B2">
      <w:pPr>
        <w:pStyle w:val="Balk1"/>
        <w:numPr>
          <w:ilvl w:val="0"/>
          <w:numId w:val="28"/>
        </w:numPr>
        <w:spacing w:after="240"/>
        <w:jc w:val="both"/>
        <w:rPr>
          <w:rFonts w:ascii="Times New Roman" w:hAnsi="Times New Roman" w:cs="Times New Roman"/>
          <w:sz w:val="24"/>
          <w:szCs w:val="24"/>
        </w:rPr>
      </w:pPr>
      <w:bookmarkStart w:id="13" w:name="_Toc68468446"/>
      <w:bookmarkEnd w:id="12"/>
      <w:r w:rsidRPr="00E01B81">
        <w:rPr>
          <w:rFonts w:ascii="Times New Roman" w:hAnsi="Times New Roman" w:cs="Times New Roman"/>
          <w:sz w:val="24"/>
          <w:szCs w:val="24"/>
        </w:rPr>
        <w:t>KİŞİSEL VERİLERİN İŞLENME AMAÇLARI</w:t>
      </w:r>
      <w:bookmarkEnd w:id="13"/>
    </w:p>
    <w:p w14:paraId="670B89C0" w14:textId="4CC5F039" w:rsidR="00642E30" w:rsidRPr="00E01B81" w:rsidRDefault="00B33A6B" w:rsidP="002543B2">
      <w:pPr>
        <w:autoSpaceDE w:val="0"/>
        <w:autoSpaceDN w:val="0"/>
        <w:adjustRightInd w:val="0"/>
        <w:spacing w:after="240"/>
        <w:jc w:val="both"/>
        <w:rPr>
          <w:color w:val="000000"/>
        </w:rPr>
      </w:pPr>
      <w:r w:rsidRPr="00E01B81">
        <w:rPr>
          <w:color w:val="000000"/>
        </w:rPr>
        <w:t>Kanun’un 4. maddesinde düzenlenen temel ilkelere uygun olarak</w:t>
      </w:r>
      <w:r w:rsidR="003168C9">
        <w:rPr>
          <w:color w:val="000000"/>
        </w:rPr>
        <w:t xml:space="preserve"> ve </w:t>
      </w:r>
      <w:r w:rsidRPr="00E01B81">
        <w:rPr>
          <w:color w:val="000000"/>
        </w:rPr>
        <w:t>Kanun’un 5</w:t>
      </w:r>
      <w:r w:rsidR="00C17A42" w:rsidRPr="00E01B81">
        <w:rPr>
          <w:color w:val="000000"/>
        </w:rPr>
        <w:t xml:space="preserve">. </w:t>
      </w:r>
      <w:r w:rsidR="00165654">
        <w:rPr>
          <w:color w:val="000000"/>
        </w:rPr>
        <w:t xml:space="preserve">Ve 6. </w:t>
      </w:r>
      <w:r w:rsidRPr="00E01B81">
        <w:rPr>
          <w:color w:val="000000"/>
        </w:rPr>
        <w:t>Madde</w:t>
      </w:r>
      <w:r w:rsidR="00165654">
        <w:rPr>
          <w:color w:val="000000"/>
        </w:rPr>
        <w:t>lerinde</w:t>
      </w:r>
      <w:r w:rsidRPr="00E01B81">
        <w:rPr>
          <w:color w:val="000000"/>
        </w:rPr>
        <w:t xml:space="preserve"> belirtilen kişisel veri ve özel nitelikteki kişisel veri işle</w:t>
      </w:r>
      <w:r w:rsidR="002543B2">
        <w:rPr>
          <w:color w:val="000000"/>
        </w:rPr>
        <w:t>me</w:t>
      </w:r>
      <w:r w:rsidRPr="00E01B81">
        <w:rPr>
          <w:color w:val="000000"/>
        </w:rPr>
        <w:t xml:space="preserve"> şartlarından en az birine dayanarak aşağıda sayılan amaçlarla işle</w:t>
      </w:r>
      <w:r w:rsidR="00C17A42" w:rsidRPr="00E01B81">
        <w:rPr>
          <w:color w:val="000000"/>
        </w:rPr>
        <w:t>n</w:t>
      </w:r>
      <w:r w:rsidRPr="00E01B81">
        <w:rPr>
          <w:color w:val="000000"/>
        </w:rPr>
        <w:t xml:space="preserve">mektedir. </w:t>
      </w:r>
    </w:p>
    <w:p w14:paraId="40B08A94" w14:textId="605C59F8" w:rsidR="00760BB7" w:rsidRDefault="00760BB7" w:rsidP="002543B2">
      <w:pPr>
        <w:pStyle w:val="ListeParagraf"/>
        <w:numPr>
          <w:ilvl w:val="0"/>
          <w:numId w:val="36"/>
        </w:numPr>
        <w:spacing w:after="0" w:line="240" w:lineRule="auto"/>
        <w:jc w:val="both"/>
        <w:rPr>
          <w:rFonts w:ascii="Times New Roman" w:hAnsi="Times New Roman" w:cs="Times New Roman"/>
          <w:sz w:val="24"/>
          <w:szCs w:val="24"/>
        </w:rPr>
      </w:pPr>
      <w:bookmarkStart w:id="14" w:name="_Hlk66034728"/>
      <w:r w:rsidRPr="00E01B81">
        <w:rPr>
          <w:rFonts w:ascii="Times New Roman" w:hAnsi="Times New Roman" w:cs="Times New Roman"/>
          <w:sz w:val="24"/>
          <w:szCs w:val="24"/>
        </w:rPr>
        <w:t xml:space="preserve">Acil durum yönetimi süreçlerinin yürütülmesi </w:t>
      </w:r>
    </w:p>
    <w:p w14:paraId="51F47973" w14:textId="4FAFC6EB" w:rsidR="00093DC7" w:rsidRDefault="00093DC7" w:rsidP="002543B2">
      <w:pPr>
        <w:pStyle w:val="ListeParagraf"/>
        <w:numPr>
          <w:ilvl w:val="0"/>
          <w:numId w:val="3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Bilgi güvenliği süreçlerinin yürütülmesi</w:t>
      </w:r>
    </w:p>
    <w:p w14:paraId="256F105F" w14:textId="3782A90B" w:rsidR="00093DC7" w:rsidRPr="00093DC7" w:rsidRDefault="00093DC7" w:rsidP="00093DC7">
      <w:pPr>
        <w:pStyle w:val="ListeParagraf"/>
        <w:numPr>
          <w:ilvl w:val="0"/>
          <w:numId w:val="36"/>
        </w:numPr>
        <w:spacing w:after="0" w:line="240" w:lineRule="auto"/>
        <w:jc w:val="both"/>
        <w:rPr>
          <w:rFonts w:ascii="Times New Roman" w:eastAsia="Times New Roman" w:hAnsi="Times New Roman" w:cs="Times New Roman"/>
          <w:color w:val="000000"/>
          <w:sz w:val="24"/>
          <w:szCs w:val="24"/>
          <w:lang w:eastAsia="tr-TR"/>
        </w:rPr>
      </w:pPr>
      <w:r w:rsidRPr="00F85494">
        <w:rPr>
          <w:rFonts w:ascii="Times New Roman" w:eastAsia="Times New Roman" w:hAnsi="Times New Roman" w:cs="Times New Roman"/>
          <w:color w:val="000000"/>
          <w:sz w:val="24"/>
          <w:szCs w:val="24"/>
          <w:lang w:eastAsia="tr-TR"/>
        </w:rPr>
        <w:t>Çalışan adaylarının başvuru süreçlerinin yürütülmesi</w:t>
      </w:r>
    </w:p>
    <w:p w14:paraId="4FC124F5" w14:textId="76B01F65" w:rsidR="00C415CD" w:rsidRDefault="00C415CD" w:rsidP="002543B2">
      <w:pPr>
        <w:pStyle w:val="ListeParagraf"/>
        <w:numPr>
          <w:ilvl w:val="0"/>
          <w:numId w:val="36"/>
        </w:numPr>
        <w:spacing w:after="0" w:line="240" w:lineRule="auto"/>
        <w:jc w:val="both"/>
        <w:rPr>
          <w:rFonts w:ascii="Times New Roman" w:eastAsia="Times New Roman" w:hAnsi="Times New Roman" w:cs="Times New Roman"/>
          <w:color w:val="000000"/>
          <w:sz w:val="24"/>
          <w:szCs w:val="24"/>
          <w:lang w:eastAsia="tr-TR"/>
        </w:rPr>
      </w:pPr>
      <w:r w:rsidRPr="00E01B81">
        <w:rPr>
          <w:rFonts w:ascii="Times New Roman" w:eastAsia="Times New Roman" w:hAnsi="Times New Roman" w:cs="Times New Roman"/>
          <w:color w:val="000000"/>
          <w:sz w:val="24"/>
          <w:szCs w:val="24"/>
          <w:lang w:eastAsia="tr-TR"/>
        </w:rPr>
        <w:t>Çalışanlar için iş akdi ve mevzuattan kaynaklı yükümlülükleri</w:t>
      </w:r>
      <w:r w:rsidR="00165654">
        <w:rPr>
          <w:rFonts w:ascii="Times New Roman" w:eastAsia="Times New Roman" w:hAnsi="Times New Roman" w:cs="Times New Roman"/>
          <w:color w:val="000000"/>
          <w:sz w:val="24"/>
          <w:szCs w:val="24"/>
          <w:lang w:eastAsia="tr-TR"/>
        </w:rPr>
        <w:t>n</w:t>
      </w:r>
      <w:r w:rsidRPr="00E01B81">
        <w:rPr>
          <w:rFonts w:ascii="Times New Roman" w:eastAsia="Times New Roman" w:hAnsi="Times New Roman" w:cs="Times New Roman"/>
          <w:color w:val="000000"/>
          <w:sz w:val="24"/>
          <w:szCs w:val="24"/>
          <w:lang w:eastAsia="tr-TR"/>
        </w:rPr>
        <w:t xml:space="preserve"> yerine geti</w:t>
      </w:r>
      <w:r w:rsidR="00165654">
        <w:rPr>
          <w:rFonts w:ascii="Times New Roman" w:eastAsia="Times New Roman" w:hAnsi="Times New Roman" w:cs="Times New Roman"/>
          <w:color w:val="000000"/>
          <w:sz w:val="24"/>
          <w:szCs w:val="24"/>
          <w:lang w:eastAsia="tr-TR"/>
        </w:rPr>
        <w:t>rilmesi</w:t>
      </w:r>
    </w:p>
    <w:p w14:paraId="3DADECFC" w14:textId="751E2C69" w:rsidR="00F85494" w:rsidRDefault="00F85494" w:rsidP="002543B2">
      <w:pPr>
        <w:pStyle w:val="ListeParagraf"/>
        <w:numPr>
          <w:ilvl w:val="0"/>
          <w:numId w:val="36"/>
        </w:numPr>
        <w:spacing w:after="0" w:line="240" w:lineRule="auto"/>
        <w:jc w:val="both"/>
        <w:rPr>
          <w:rFonts w:ascii="Times New Roman" w:eastAsia="Times New Roman" w:hAnsi="Times New Roman" w:cs="Times New Roman"/>
          <w:color w:val="000000"/>
          <w:sz w:val="24"/>
          <w:szCs w:val="24"/>
          <w:lang w:eastAsia="tr-TR"/>
        </w:rPr>
      </w:pPr>
      <w:r w:rsidRPr="00F85494">
        <w:rPr>
          <w:rFonts w:ascii="Times New Roman" w:eastAsia="Times New Roman" w:hAnsi="Times New Roman" w:cs="Times New Roman"/>
          <w:color w:val="000000"/>
          <w:sz w:val="24"/>
          <w:szCs w:val="24"/>
          <w:lang w:eastAsia="tr-TR"/>
        </w:rPr>
        <w:t xml:space="preserve">Çalışanlar </w:t>
      </w:r>
      <w:r w:rsidR="00093DC7" w:rsidRPr="00F85494">
        <w:rPr>
          <w:rFonts w:ascii="Times New Roman" w:eastAsia="Times New Roman" w:hAnsi="Times New Roman" w:cs="Times New Roman"/>
          <w:color w:val="000000"/>
          <w:sz w:val="24"/>
          <w:szCs w:val="24"/>
          <w:lang w:eastAsia="tr-TR"/>
        </w:rPr>
        <w:t>için yan haklar ve menfaatleri süreçlerinin yürütülmesi</w:t>
      </w:r>
    </w:p>
    <w:p w14:paraId="219ABC18" w14:textId="23A0DC87" w:rsidR="00093DC7" w:rsidRDefault="00093DC7" w:rsidP="002543B2">
      <w:pPr>
        <w:pStyle w:val="ListeParagraf"/>
        <w:numPr>
          <w:ilvl w:val="0"/>
          <w:numId w:val="36"/>
        </w:numPr>
        <w:spacing w:after="0" w:line="240" w:lineRule="auto"/>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Eğitim faaliyetlerinin yürütülmesi</w:t>
      </w:r>
    </w:p>
    <w:p w14:paraId="6D38E348" w14:textId="2426BFB8" w:rsidR="00093DC7" w:rsidRDefault="00093DC7" w:rsidP="002543B2">
      <w:pPr>
        <w:pStyle w:val="ListeParagraf"/>
        <w:numPr>
          <w:ilvl w:val="0"/>
          <w:numId w:val="36"/>
        </w:numPr>
        <w:spacing w:after="0" w:line="240" w:lineRule="auto"/>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Erişim yetkilerinin yürütülmesi</w:t>
      </w:r>
    </w:p>
    <w:p w14:paraId="7D95B7C7" w14:textId="297BD168" w:rsidR="00093DC7" w:rsidRDefault="00093DC7" w:rsidP="002543B2">
      <w:pPr>
        <w:pStyle w:val="ListeParagraf"/>
        <w:numPr>
          <w:ilvl w:val="0"/>
          <w:numId w:val="36"/>
        </w:numPr>
        <w:spacing w:after="0" w:line="240" w:lineRule="auto"/>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lastRenderedPageBreak/>
        <w:t>Faaliyetlerin mevzuata uygun yürütülmesi</w:t>
      </w:r>
    </w:p>
    <w:p w14:paraId="16887C2C" w14:textId="77777777" w:rsidR="00093DC7" w:rsidRPr="00E01B81" w:rsidRDefault="00093DC7" w:rsidP="00093DC7">
      <w:pPr>
        <w:pStyle w:val="ListeParagraf"/>
        <w:numPr>
          <w:ilvl w:val="0"/>
          <w:numId w:val="36"/>
        </w:numPr>
        <w:spacing w:after="0" w:line="240" w:lineRule="auto"/>
        <w:jc w:val="both"/>
        <w:rPr>
          <w:rFonts w:ascii="Times New Roman" w:eastAsia="Times New Roman" w:hAnsi="Times New Roman" w:cs="Times New Roman"/>
          <w:color w:val="000000"/>
          <w:sz w:val="24"/>
          <w:szCs w:val="24"/>
          <w:lang w:eastAsia="tr-TR"/>
        </w:rPr>
      </w:pPr>
      <w:r w:rsidRPr="00E01B81">
        <w:rPr>
          <w:rFonts w:ascii="Times New Roman" w:eastAsia="Times New Roman" w:hAnsi="Times New Roman" w:cs="Times New Roman"/>
          <w:color w:val="000000"/>
          <w:sz w:val="24"/>
          <w:szCs w:val="24"/>
          <w:lang w:eastAsia="tr-TR"/>
        </w:rPr>
        <w:t>Finans ve muhasebe işlerini yürüt</w:t>
      </w:r>
      <w:r>
        <w:rPr>
          <w:rFonts w:ascii="Times New Roman" w:eastAsia="Times New Roman" w:hAnsi="Times New Roman" w:cs="Times New Roman"/>
          <w:color w:val="000000"/>
          <w:sz w:val="24"/>
          <w:szCs w:val="24"/>
          <w:lang w:eastAsia="tr-TR"/>
        </w:rPr>
        <w:t>ülmesi</w:t>
      </w:r>
    </w:p>
    <w:p w14:paraId="0E1D5668" w14:textId="1366CEA6" w:rsidR="00093DC7" w:rsidRDefault="00093DC7" w:rsidP="002543B2">
      <w:pPr>
        <w:pStyle w:val="ListeParagraf"/>
        <w:numPr>
          <w:ilvl w:val="0"/>
          <w:numId w:val="36"/>
        </w:numPr>
        <w:spacing w:after="0" w:line="240" w:lineRule="auto"/>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 xml:space="preserve">Fiziksel </w:t>
      </w:r>
      <w:r w:rsidR="00D32F29">
        <w:rPr>
          <w:rFonts w:ascii="Times New Roman" w:eastAsia="Times New Roman" w:hAnsi="Times New Roman" w:cs="Times New Roman"/>
          <w:color w:val="000000"/>
          <w:sz w:val="24"/>
          <w:szCs w:val="24"/>
          <w:lang w:eastAsia="tr-TR"/>
        </w:rPr>
        <w:t>mekân</w:t>
      </w:r>
      <w:r>
        <w:rPr>
          <w:rFonts w:ascii="Times New Roman" w:eastAsia="Times New Roman" w:hAnsi="Times New Roman" w:cs="Times New Roman"/>
          <w:color w:val="000000"/>
          <w:sz w:val="24"/>
          <w:szCs w:val="24"/>
          <w:lang w:eastAsia="tr-TR"/>
        </w:rPr>
        <w:t xml:space="preserve"> güvenliğinin temini</w:t>
      </w:r>
    </w:p>
    <w:p w14:paraId="064E6A11" w14:textId="654C8E31" w:rsidR="00093DC7" w:rsidRDefault="00093DC7" w:rsidP="002543B2">
      <w:pPr>
        <w:pStyle w:val="ListeParagraf"/>
        <w:numPr>
          <w:ilvl w:val="0"/>
          <w:numId w:val="36"/>
        </w:numPr>
        <w:spacing w:after="0" w:line="240" w:lineRule="auto"/>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Görevlendirme süreçlerinin yürütülmesi</w:t>
      </w:r>
    </w:p>
    <w:p w14:paraId="1D4B7ED0" w14:textId="426C8DBF" w:rsidR="00093DC7" w:rsidRDefault="00093DC7" w:rsidP="00093DC7">
      <w:pPr>
        <w:pStyle w:val="ListeParagraf"/>
        <w:numPr>
          <w:ilvl w:val="0"/>
          <w:numId w:val="36"/>
        </w:numPr>
        <w:spacing w:after="0" w:line="240" w:lineRule="auto"/>
        <w:jc w:val="both"/>
        <w:rPr>
          <w:rFonts w:ascii="Times New Roman" w:hAnsi="Times New Roman" w:cs="Times New Roman"/>
          <w:sz w:val="24"/>
          <w:szCs w:val="24"/>
        </w:rPr>
      </w:pPr>
      <w:r w:rsidRPr="00E01B81">
        <w:rPr>
          <w:rFonts w:ascii="Times New Roman" w:hAnsi="Times New Roman" w:cs="Times New Roman"/>
          <w:sz w:val="24"/>
          <w:szCs w:val="24"/>
        </w:rPr>
        <w:t xml:space="preserve">Hukuki </w:t>
      </w:r>
      <w:r>
        <w:rPr>
          <w:rFonts w:ascii="Times New Roman" w:hAnsi="Times New Roman" w:cs="Times New Roman"/>
          <w:sz w:val="24"/>
          <w:szCs w:val="24"/>
        </w:rPr>
        <w:t xml:space="preserve">işlerin takibi ve yürütülmesi </w:t>
      </w:r>
    </w:p>
    <w:p w14:paraId="0C8A0480" w14:textId="31984536" w:rsidR="00093DC7" w:rsidRDefault="00093DC7" w:rsidP="00093DC7">
      <w:pPr>
        <w:pStyle w:val="ListeParagraf"/>
        <w:numPr>
          <w:ilvl w:val="0"/>
          <w:numId w:val="3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İletişim faaliyetlerinin yürütülmesi</w:t>
      </w:r>
    </w:p>
    <w:p w14:paraId="39A3EC5A" w14:textId="7A884B7B" w:rsidR="00093DC7" w:rsidRDefault="00093DC7" w:rsidP="00093DC7">
      <w:pPr>
        <w:pStyle w:val="ListeParagraf"/>
        <w:numPr>
          <w:ilvl w:val="0"/>
          <w:numId w:val="3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İnsan kaynakları süreçlerinin planlanması</w:t>
      </w:r>
    </w:p>
    <w:p w14:paraId="3D8987CA" w14:textId="21F11CF4" w:rsidR="00093DC7" w:rsidRDefault="00093DC7" w:rsidP="00093DC7">
      <w:pPr>
        <w:pStyle w:val="ListeParagraf"/>
        <w:numPr>
          <w:ilvl w:val="0"/>
          <w:numId w:val="36"/>
        </w:numPr>
        <w:spacing w:after="0" w:line="240" w:lineRule="auto"/>
        <w:jc w:val="both"/>
        <w:rPr>
          <w:rFonts w:ascii="Times New Roman" w:eastAsia="Times New Roman" w:hAnsi="Times New Roman" w:cs="Times New Roman"/>
          <w:sz w:val="24"/>
          <w:szCs w:val="24"/>
          <w:lang w:eastAsia="tr-TR"/>
        </w:rPr>
      </w:pPr>
      <w:r w:rsidRPr="00E01B81">
        <w:rPr>
          <w:rFonts w:ascii="Times New Roman" w:eastAsia="Times New Roman" w:hAnsi="Times New Roman" w:cs="Times New Roman"/>
          <w:sz w:val="24"/>
          <w:szCs w:val="24"/>
          <w:lang w:eastAsia="tr-TR"/>
        </w:rPr>
        <w:t>İş sağlığı ve güvenliği faaliyetlerini</w:t>
      </w:r>
      <w:r>
        <w:rPr>
          <w:rFonts w:ascii="Times New Roman" w:eastAsia="Times New Roman" w:hAnsi="Times New Roman" w:cs="Times New Roman"/>
          <w:sz w:val="24"/>
          <w:szCs w:val="24"/>
          <w:lang w:eastAsia="tr-TR"/>
        </w:rPr>
        <w:t>n</w:t>
      </w:r>
      <w:r w:rsidRPr="00E01B81">
        <w:rPr>
          <w:rFonts w:ascii="Times New Roman" w:eastAsia="Times New Roman" w:hAnsi="Times New Roman" w:cs="Times New Roman"/>
          <w:sz w:val="24"/>
          <w:szCs w:val="24"/>
          <w:lang w:eastAsia="tr-TR"/>
        </w:rPr>
        <w:t xml:space="preserve"> yürüt</w:t>
      </w:r>
      <w:r>
        <w:rPr>
          <w:rFonts w:ascii="Times New Roman" w:eastAsia="Times New Roman" w:hAnsi="Times New Roman" w:cs="Times New Roman"/>
          <w:sz w:val="24"/>
          <w:szCs w:val="24"/>
          <w:lang w:eastAsia="tr-TR"/>
        </w:rPr>
        <w:t>ülmesi</w:t>
      </w:r>
    </w:p>
    <w:p w14:paraId="39F07F2D" w14:textId="7C700090" w:rsidR="008151BF" w:rsidRPr="00E01B81" w:rsidRDefault="008151BF" w:rsidP="00093DC7">
      <w:pPr>
        <w:pStyle w:val="ListeParagraf"/>
        <w:numPr>
          <w:ilvl w:val="0"/>
          <w:numId w:val="36"/>
        </w:numPr>
        <w:spacing w:after="0"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İş süreçlerinin iyileştirilmesine yönelik önerilerin alınması ve değerlendirilmesi</w:t>
      </w:r>
    </w:p>
    <w:p w14:paraId="30713C01" w14:textId="61315B27" w:rsidR="00093DC7" w:rsidRDefault="00093DC7" w:rsidP="00093DC7">
      <w:pPr>
        <w:pStyle w:val="ListeParagraf"/>
        <w:numPr>
          <w:ilvl w:val="0"/>
          <w:numId w:val="36"/>
        </w:numPr>
        <w:spacing w:after="0" w:line="240" w:lineRule="auto"/>
        <w:jc w:val="both"/>
        <w:rPr>
          <w:rFonts w:ascii="Times New Roman" w:eastAsia="Times New Roman" w:hAnsi="Times New Roman" w:cs="Times New Roman"/>
          <w:sz w:val="24"/>
          <w:szCs w:val="24"/>
          <w:lang w:eastAsia="tr-TR"/>
        </w:rPr>
      </w:pPr>
      <w:r w:rsidRPr="00E01B81">
        <w:rPr>
          <w:rFonts w:ascii="Times New Roman" w:eastAsia="Times New Roman" w:hAnsi="Times New Roman" w:cs="Times New Roman"/>
          <w:sz w:val="24"/>
          <w:szCs w:val="24"/>
          <w:lang w:eastAsia="tr-TR"/>
        </w:rPr>
        <w:t>Performans değerlendirme süreçlerini yürüt</w:t>
      </w:r>
      <w:r>
        <w:rPr>
          <w:rFonts w:ascii="Times New Roman" w:eastAsia="Times New Roman" w:hAnsi="Times New Roman" w:cs="Times New Roman"/>
          <w:sz w:val="24"/>
          <w:szCs w:val="24"/>
          <w:lang w:eastAsia="tr-TR"/>
        </w:rPr>
        <w:t>ülmesi</w:t>
      </w:r>
    </w:p>
    <w:p w14:paraId="3D82C9D9" w14:textId="6DE9DC5B" w:rsidR="00D32F29" w:rsidRPr="00D32F29" w:rsidRDefault="00D32F29" w:rsidP="00D32F29">
      <w:pPr>
        <w:pStyle w:val="ListeParagraf"/>
        <w:numPr>
          <w:ilvl w:val="0"/>
          <w:numId w:val="36"/>
        </w:numPr>
        <w:spacing w:after="0" w:line="240" w:lineRule="auto"/>
        <w:jc w:val="both"/>
        <w:rPr>
          <w:rFonts w:ascii="Times New Roman" w:eastAsia="Times New Roman" w:hAnsi="Times New Roman" w:cs="Times New Roman"/>
          <w:sz w:val="24"/>
          <w:szCs w:val="24"/>
          <w:lang w:eastAsia="tr-TR"/>
        </w:rPr>
      </w:pPr>
      <w:r w:rsidRPr="00E01B81">
        <w:rPr>
          <w:rFonts w:ascii="Times New Roman" w:eastAsia="Times New Roman" w:hAnsi="Times New Roman" w:cs="Times New Roman"/>
          <w:sz w:val="24"/>
          <w:szCs w:val="24"/>
          <w:lang w:eastAsia="tr-TR"/>
        </w:rPr>
        <w:t>Saklama ve arşiv faaliyetlerini yürü</w:t>
      </w:r>
      <w:r>
        <w:rPr>
          <w:rFonts w:ascii="Times New Roman" w:eastAsia="Times New Roman" w:hAnsi="Times New Roman" w:cs="Times New Roman"/>
          <w:sz w:val="24"/>
          <w:szCs w:val="24"/>
          <w:lang w:eastAsia="tr-TR"/>
        </w:rPr>
        <w:t>tülmesi</w:t>
      </w:r>
    </w:p>
    <w:p w14:paraId="4121AE29" w14:textId="0DC3C3F6" w:rsidR="00093DC7" w:rsidRPr="005657FC" w:rsidRDefault="00093DC7" w:rsidP="00093DC7">
      <w:pPr>
        <w:pStyle w:val="ListeParagraf"/>
        <w:numPr>
          <w:ilvl w:val="0"/>
          <w:numId w:val="36"/>
        </w:numPr>
        <w:spacing w:after="0" w:line="240" w:lineRule="auto"/>
        <w:jc w:val="both"/>
        <w:rPr>
          <w:rFonts w:ascii="Times New Roman" w:eastAsia="Times New Roman" w:hAnsi="Times New Roman" w:cs="Times New Roman"/>
          <w:sz w:val="24"/>
          <w:szCs w:val="24"/>
          <w:lang w:eastAsia="tr-TR"/>
        </w:rPr>
      </w:pPr>
      <w:r w:rsidRPr="005F1F24">
        <w:rPr>
          <w:rFonts w:ascii="Times New Roman" w:eastAsia="Times New Roman" w:hAnsi="Times New Roman" w:cs="Times New Roman"/>
          <w:sz w:val="24"/>
          <w:szCs w:val="24"/>
          <w:lang w:eastAsia="tr-TR"/>
        </w:rPr>
        <w:t xml:space="preserve">Sözleşme </w:t>
      </w:r>
      <w:r w:rsidR="00463047" w:rsidRPr="005657FC">
        <w:rPr>
          <w:rFonts w:ascii="Times New Roman" w:eastAsia="Times New Roman" w:hAnsi="Times New Roman" w:cs="Times New Roman"/>
          <w:sz w:val="24"/>
          <w:szCs w:val="24"/>
          <w:lang w:eastAsia="tr-TR"/>
        </w:rPr>
        <w:t>süreçlerinin yürütülmesi</w:t>
      </w:r>
    </w:p>
    <w:p w14:paraId="2CB4DE90" w14:textId="77777777" w:rsidR="00463047" w:rsidRPr="005657FC" w:rsidRDefault="00463047" w:rsidP="00463047">
      <w:pPr>
        <w:pStyle w:val="ListeParagraf"/>
        <w:numPr>
          <w:ilvl w:val="0"/>
          <w:numId w:val="36"/>
        </w:numPr>
        <w:spacing w:after="0" w:line="240" w:lineRule="auto"/>
        <w:jc w:val="both"/>
        <w:rPr>
          <w:rFonts w:ascii="Times New Roman" w:eastAsia="Times New Roman" w:hAnsi="Times New Roman" w:cs="Times New Roman"/>
          <w:color w:val="000000"/>
          <w:sz w:val="24"/>
          <w:szCs w:val="24"/>
          <w:lang w:eastAsia="tr-TR"/>
        </w:rPr>
      </w:pPr>
      <w:r w:rsidRPr="005657FC">
        <w:rPr>
          <w:rFonts w:ascii="Times New Roman" w:eastAsia="Times New Roman" w:hAnsi="Times New Roman" w:cs="Times New Roman"/>
          <w:color w:val="000000"/>
          <w:sz w:val="24"/>
          <w:szCs w:val="24"/>
          <w:lang w:eastAsia="tr-TR"/>
        </w:rPr>
        <w:t>Talep ve şikayetlerin takibi</w:t>
      </w:r>
    </w:p>
    <w:p w14:paraId="31CAF74E" w14:textId="77777777" w:rsidR="00463047" w:rsidRPr="005657FC" w:rsidRDefault="00463047" w:rsidP="00463047">
      <w:pPr>
        <w:pStyle w:val="ListeParagraf"/>
        <w:numPr>
          <w:ilvl w:val="0"/>
          <w:numId w:val="36"/>
        </w:numPr>
        <w:spacing w:after="0" w:line="240" w:lineRule="auto"/>
        <w:jc w:val="both"/>
        <w:rPr>
          <w:rFonts w:ascii="Times New Roman" w:eastAsia="Times New Roman" w:hAnsi="Times New Roman" w:cs="Times New Roman"/>
          <w:sz w:val="24"/>
          <w:szCs w:val="24"/>
          <w:lang w:eastAsia="tr-TR"/>
        </w:rPr>
      </w:pPr>
      <w:r w:rsidRPr="005657FC">
        <w:rPr>
          <w:rFonts w:ascii="Times New Roman" w:eastAsia="Times New Roman" w:hAnsi="Times New Roman" w:cs="Times New Roman"/>
          <w:sz w:val="24"/>
          <w:szCs w:val="24"/>
          <w:lang w:eastAsia="tr-TR"/>
        </w:rPr>
        <w:t>Taşınır mal ve kaynakların güvenliğinin temini</w:t>
      </w:r>
    </w:p>
    <w:p w14:paraId="2A417867" w14:textId="328889BE" w:rsidR="00463047" w:rsidRPr="005657FC" w:rsidRDefault="00463047" w:rsidP="00463047">
      <w:pPr>
        <w:pStyle w:val="ListeParagraf"/>
        <w:numPr>
          <w:ilvl w:val="0"/>
          <w:numId w:val="36"/>
        </w:numPr>
        <w:spacing w:after="0" w:line="240" w:lineRule="auto"/>
        <w:jc w:val="both"/>
        <w:rPr>
          <w:rFonts w:ascii="Times New Roman" w:eastAsia="Times New Roman" w:hAnsi="Times New Roman" w:cs="Times New Roman"/>
          <w:sz w:val="24"/>
          <w:szCs w:val="24"/>
          <w:lang w:eastAsia="tr-TR"/>
        </w:rPr>
      </w:pPr>
      <w:r w:rsidRPr="005657FC">
        <w:rPr>
          <w:rFonts w:ascii="Times New Roman" w:eastAsia="Times New Roman" w:hAnsi="Times New Roman" w:cs="Times New Roman"/>
          <w:sz w:val="24"/>
          <w:szCs w:val="24"/>
          <w:lang w:eastAsia="tr-TR"/>
        </w:rPr>
        <w:t>Veri sorumlusu operasyonlarının güvenliğinin temini</w:t>
      </w:r>
    </w:p>
    <w:p w14:paraId="6DF1A466" w14:textId="6C02F503" w:rsidR="00463047" w:rsidRPr="005657FC" w:rsidRDefault="00463047" w:rsidP="00463047">
      <w:pPr>
        <w:pStyle w:val="ListeParagraf"/>
        <w:numPr>
          <w:ilvl w:val="0"/>
          <w:numId w:val="36"/>
        </w:numPr>
        <w:spacing w:after="0" w:line="240" w:lineRule="auto"/>
        <w:jc w:val="both"/>
        <w:rPr>
          <w:rFonts w:ascii="Times New Roman" w:eastAsia="Times New Roman" w:hAnsi="Times New Roman" w:cs="Times New Roman"/>
          <w:sz w:val="24"/>
          <w:szCs w:val="24"/>
          <w:lang w:eastAsia="tr-TR"/>
        </w:rPr>
      </w:pPr>
      <w:r w:rsidRPr="005657FC">
        <w:rPr>
          <w:rFonts w:ascii="Times New Roman" w:eastAsia="Times New Roman" w:hAnsi="Times New Roman" w:cs="Times New Roman"/>
          <w:sz w:val="24"/>
          <w:szCs w:val="24"/>
          <w:lang w:eastAsia="tr-TR"/>
        </w:rPr>
        <w:t>Yetenek ve kariyer gelişimi faaliyetlerini yürütülmesi</w:t>
      </w:r>
    </w:p>
    <w:p w14:paraId="15409DC2" w14:textId="77777777" w:rsidR="00093DC7" w:rsidRPr="005657FC" w:rsidRDefault="00093DC7" w:rsidP="00093DC7">
      <w:pPr>
        <w:pStyle w:val="ListeParagraf"/>
        <w:numPr>
          <w:ilvl w:val="0"/>
          <w:numId w:val="36"/>
        </w:numPr>
        <w:spacing w:after="0" w:line="240" w:lineRule="auto"/>
        <w:jc w:val="both"/>
        <w:rPr>
          <w:rFonts w:ascii="Times New Roman" w:eastAsia="Times New Roman" w:hAnsi="Times New Roman" w:cs="Times New Roman"/>
          <w:sz w:val="24"/>
          <w:szCs w:val="24"/>
          <w:lang w:eastAsia="tr-TR"/>
        </w:rPr>
      </w:pPr>
      <w:r w:rsidRPr="005657FC">
        <w:rPr>
          <w:rFonts w:ascii="Times New Roman" w:eastAsia="Times New Roman" w:hAnsi="Times New Roman" w:cs="Times New Roman"/>
          <w:sz w:val="24"/>
          <w:szCs w:val="24"/>
          <w:lang w:eastAsia="tr-TR"/>
        </w:rPr>
        <w:t>Yetkili kişi, kurum ve kuruluşlara bilgi verilmesi</w:t>
      </w:r>
    </w:p>
    <w:p w14:paraId="3146C8F1" w14:textId="06681BBC" w:rsidR="00C415CD" w:rsidRPr="005657FC" w:rsidRDefault="00D32F29" w:rsidP="005657FC">
      <w:pPr>
        <w:pStyle w:val="ListeParagraf"/>
        <w:numPr>
          <w:ilvl w:val="0"/>
          <w:numId w:val="36"/>
        </w:numPr>
        <w:spacing w:after="0" w:line="240" w:lineRule="auto"/>
        <w:jc w:val="both"/>
        <w:rPr>
          <w:rFonts w:ascii="Times New Roman" w:eastAsia="Times New Roman" w:hAnsi="Times New Roman" w:cs="Times New Roman"/>
          <w:color w:val="000000"/>
          <w:sz w:val="24"/>
          <w:szCs w:val="24"/>
          <w:lang w:eastAsia="tr-TR"/>
        </w:rPr>
      </w:pPr>
      <w:r w:rsidRPr="005657FC">
        <w:rPr>
          <w:rFonts w:ascii="Times New Roman" w:eastAsia="Times New Roman" w:hAnsi="Times New Roman" w:cs="Times New Roman"/>
          <w:color w:val="000000"/>
          <w:sz w:val="24"/>
          <w:szCs w:val="24"/>
          <w:lang w:eastAsia="tr-TR"/>
        </w:rPr>
        <w:t>Tanıtım faaliyetlerinin yürütülmesi</w:t>
      </w:r>
      <w:bookmarkEnd w:id="14"/>
      <w:r w:rsidR="005657FC" w:rsidRPr="005657FC">
        <w:rPr>
          <w:rFonts w:ascii="Times New Roman" w:eastAsia="Times New Roman" w:hAnsi="Times New Roman" w:cs="Times New Roman"/>
          <w:color w:val="000000"/>
          <w:sz w:val="24"/>
          <w:szCs w:val="24"/>
          <w:lang w:eastAsia="tr-TR"/>
        </w:rPr>
        <w:t xml:space="preserve">, </w:t>
      </w:r>
      <w:r w:rsidR="00C415CD" w:rsidRPr="005657FC">
        <w:rPr>
          <w:rFonts w:ascii="Times New Roman" w:hAnsi="Times New Roman" w:cs="Times New Roman"/>
          <w:color w:val="000000" w:themeColor="text1"/>
          <w:sz w:val="24"/>
          <w:szCs w:val="24"/>
        </w:rPr>
        <w:t xml:space="preserve">amaçlarıyla sınırlı olarak işlenmektedir. </w:t>
      </w:r>
    </w:p>
    <w:p w14:paraId="0397A444" w14:textId="77777777" w:rsidR="00104300" w:rsidRPr="00E01B81" w:rsidRDefault="00104300" w:rsidP="00C17A42">
      <w:pPr>
        <w:pStyle w:val="Balk1"/>
        <w:numPr>
          <w:ilvl w:val="0"/>
          <w:numId w:val="28"/>
        </w:numPr>
        <w:spacing w:after="240"/>
        <w:jc w:val="both"/>
        <w:rPr>
          <w:rFonts w:ascii="Times New Roman" w:hAnsi="Times New Roman" w:cs="Times New Roman"/>
          <w:sz w:val="24"/>
          <w:szCs w:val="24"/>
        </w:rPr>
      </w:pPr>
      <w:bookmarkStart w:id="15" w:name="_Toc68468447"/>
      <w:r w:rsidRPr="00E01B81">
        <w:rPr>
          <w:rFonts w:ascii="Times New Roman" w:hAnsi="Times New Roman" w:cs="Times New Roman"/>
          <w:sz w:val="24"/>
          <w:szCs w:val="24"/>
        </w:rPr>
        <w:t>KİŞİSEL VERİLERİN SAKLANMA SÜRESİ VE İMHASI</w:t>
      </w:r>
      <w:bookmarkEnd w:id="15"/>
    </w:p>
    <w:p w14:paraId="6B856897" w14:textId="77777777" w:rsidR="00C3585C" w:rsidRPr="00E01B81" w:rsidRDefault="00A17C3F" w:rsidP="003168C9">
      <w:pPr>
        <w:spacing w:after="240"/>
        <w:jc w:val="both"/>
      </w:pPr>
      <w:r w:rsidRPr="00E01B81">
        <w:t>Kanun ve</w:t>
      </w:r>
      <w:r w:rsidR="00C3585C" w:rsidRPr="00E01B81">
        <w:t xml:space="preserve"> Kişisel Verilerin Silinmesi, Yok Edilmesi veya Anonim Hale Getirilmesi Hakkında Yönetmelik hükümlerine uygun olarak,</w:t>
      </w:r>
      <w:r w:rsidR="002E51BB" w:rsidRPr="00E01B81">
        <w:t xml:space="preserve"> </w:t>
      </w:r>
      <w:r w:rsidR="00C3585C" w:rsidRPr="00E01B81">
        <w:t xml:space="preserve">kişisel verileri </w:t>
      </w:r>
      <w:r w:rsidR="00104300" w:rsidRPr="00E01B81">
        <w:t>işlendikleri amaç için gerekli olan süre ve ilgili faaliyetin tabi olduğu yasal mevzuatta öngörülen</w:t>
      </w:r>
      <w:r w:rsidR="00630B7B" w:rsidRPr="00E01B81">
        <w:t xml:space="preserve"> </w:t>
      </w:r>
      <w:r w:rsidR="00104300" w:rsidRPr="00E01B81">
        <w:t xml:space="preserve">sürelere uygun olarak </w:t>
      </w:r>
      <w:r w:rsidR="00C3585C" w:rsidRPr="00E01B81">
        <w:t>sakla</w:t>
      </w:r>
      <w:r w:rsidR="00C17A42" w:rsidRPr="00E01B81">
        <w:t>n</w:t>
      </w:r>
      <w:r w:rsidR="00C3585C" w:rsidRPr="00E01B81">
        <w:t>maktadır</w:t>
      </w:r>
      <w:r w:rsidR="00104300" w:rsidRPr="00E01B81">
        <w:t xml:space="preserve">. </w:t>
      </w:r>
    </w:p>
    <w:p w14:paraId="780A6948" w14:textId="77777777" w:rsidR="00A01BF2" w:rsidRPr="00E01B81" w:rsidRDefault="00C17A42" w:rsidP="003168C9">
      <w:pPr>
        <w:spacing w:after="240"/>
        <w:jc w:val="both"/>
      </w:pPr>
      <w:r w:rsidRPr="00E01B81">
        <w:t>Öncelikle</w:t>
      </w:r>
      <w:r w:rsidR="00104300" w:rsidRPr="00E01B81">
        <w:t xml:space="preserve"> ilgili mevzuatta kişisel verilerin saklanması için bir süre öngörülüp öngörülmediğini tespit e</w:t>
      </w:r>
      <w:r w:rsidRPr="00E01B81">
        <w:t>dil</w:t>
      </w:r>
      <w:r w:rsidR="00104300" w:rsidRPr="00E01B81">
        <w:t xml:space="preserve">mekte, </w:t>
      </w:r>
      <w:r w:rsidR="00C3585C" w:rsidRPr="00E01B81">
        <w:t xml:space="preserve">mevzuatta </w:t>
      </w:r>
      <w:r w:rsidR="00104300" w:rsidRPr="00E01B81">
        <w:t xml:space="preserve">bir süre belirlenmişse bu süreye </w:t>
      </w:r>
      <w:r w:rsidR="00C3585C" w:rsidRPr="00E01B81">
        <w:t>kadar,</w:t>
      </w:r>
      <w:r w:rsidR="002E51BB" w:rsidRPr="00E01B81">
        <w:t xml:space="preserve"> </w:t>
      </w:r>
      <w:r w:rsidR="00C3585C" w:rsidRPr="00E01B81">
        <w:t>y</w:t>
      </w:r>
      <w:r w:rsidR="00104300" w:rsidRPr="00E01B81">
        <w:t>asal bir süre mevcut değil ise işlendikleri amaç için gerekli olan süre kadar sakla</w:t>
      </w:r>
      <w:r w:rsidRPr="00E01B81">
        <w:t>n</w:t>
      </w:r>
      <w:r w:rsidR="00C3585C" w:rsidRPr="00E01B81">
        <w:t>maktad</w:t>
      </w:r>
      <w:r w:rsidR="00A01BF2" w:rsidRPr="00E01B81">
        <w:t xml:space="preserve">ır. </w:t>
      </w:r>
    </w:p>
    <w:p w14:paraId="4275D5E2" w14:textId="3DF64650" w:rsidR="00104300" w:rsidRPr="00E01B81" w:rsidRDefault="00A01BF2" w:rsidP="00C17A42">
      <w:pPr>
        <w:jc w:val="both"/>
      </w:pPr>
      <w:r w:rsidRPr="00E01B81">
        <w:t xml:space="preserve">Belirtilen kriterlere uygun olarak her bir kişisel veri kategorisi için ayrı olarak belirlenmiş saklama süreleri aşağıda tablo halinde gösterilmiştir. Kişisel veriler bu sürelerin sonundan itibaren </w:t>
      </w:r>
      <w:r w:rsidR="00C3585C" w:rsidRPr="00E01B81">
        <w:t xml:space="preserve">altı aylık </w:t>
      </w:r>
      <w:r w:rsidR="00104300" w:rsidRPr="00E01B81">
        <w:t xml:space="preserve">periyodik imha </w:t>
      </w:r>
      <w:r w:rsidRPr="00E01B81">
        <w:t>sürelerinde</w:t>
      </w:r>
      <w:r w:rsidR="00104300" w:rsidRPr="00E01B81">
        <w:t xml:space="preserve"> veya </w:t>
      </w:r>
      <w:r w:rsidR="00A53149">
        <w:t xml:space="preserve">ilgili kişinin </w:t>
      </w:r>
      <w:r w:rsidR="00C3585C" w:rsidRPr="00E01B81">
        <w:t>başvurması durumunda en geç otuz gün içinde</w:t>
      </w:r>
      <w:r w:rsidR="00104300" w:rsidRPr="00E01B81">
        <w:t xml:space="preserve"> belirlenen imha yöntemleri ile imha </w:t>
      </w:r>
      <w:r w:rsidR="00C3585C" w:rsidRPr="00E01B81">
        <w:t xml:space="preserve">etmektedir. </w:t>
      </w:r>
    </w:p>
    <w:p w14:paraId="3D9B1A24" w14:textId="77777777" w:rsidR="00A60F5B" w:rsidRPr="00E01B81" w:rsidRDefault="00A60F5B" w:rsidP="00C17A42">
      <w:pPr>
        <w:jc w:val="both"/>
      </w:pPr>
    </w:p>
    <w:p w14:paraId="0246A528" w14:textId="77777777" w:rsidR="00D119D2" w:rsidRPr="00E01B81" w:rsidRDefault="00C3585C" w:rsidP="00C17A42">
      <w:pPr>
        <w:jc w:val="both"/>
        <w:rPr>
          <w:b/>
          <w:bCs/>
        </w:rPr>
      </w:pPr>
      <w:r w:rsidRPr="00E01B81">
        <w:rPr>
          <w:b/>
          <w:bCs/>
        </w:rPr>
        <w:t>Kişisel verilerin saklanma süreleri;</w:t>
      </w:r>
    </w:p>
    <w:p w14:paraId="6B3AAD58" w14:textId="77777777" w:rsidR="00104300" w:rsidRPr="00E01B81" w:rsidRDefault="00104300" w:rsidP="00C17A42">
      <w:pPr>
        <w:jc w:val="both"/>
      </w:pPr>
    </w:p>
    <w:tbl>
      <w:tblPr>
        <w:tblStyle w:val="TabloKlavuzu"/>
        <w:tblW w:w="9072" w:type="dxa"/>
        <w:tblInd w:w="-5" w:type="dxa"/>
        <w:tblLook w:val="04A0" w:firstRow="1" w:lastRow="0" w:firstColumn="1" w:lastColumn="0" w:noHBand="0" w:noVBand="1"/>
      </w:tblPr>
      <w:tblGrid>
        <w:gridCol w:w="2835"/>
        <w:gridCol w:w="2268"/>
        <w:gridCol w:w="142"/>
        <w:gridCol w:w="3827"/>
      </w:tblGrid>
      <w:tr w:rsidR="005216B6" w14:paraId="05CB61BE" w14:textId="77777777" w:rsidTr="005657FC">
        <w:trPr>
          <w:trHeight w:val="564"/>
        </w:trPr>
        <w:tc>
          <w:tcPr>
            <w:tcW w:w="2835" w:type="dxa"/>
            <w:tcBorders>
              <w:top w:val="single" w:sz="4" w:space="0" w:color="auto"/>
              <w:left w:val="single" w:sz="4" w:space="0" w:color="auto"/>
              <w:bottom w:val="single" w:sz="4" w:space="0" w:color="auto"/>
              <w:right w:val="single" w:sz="4" w:space="0" w:color="auto"/>
            </w:tcBorders>
            <w:vAlign w:val="center"/>
            <w:hideMark/>
          </w:tcPr>
          <w:p w14:paraId="4B350DFA" w14:textId="77777777" w:rsidR="005216B6" w:rsidRDefault="005216B6" w:rsidP="00F027DA">
            <w:pPr>
              <w:spacing w:after="200" w:line="276" w:lineRule="auto"/>
              <w:rPr>
                <w:b/>
                <w:bCs/>
                <w:color w:val="000000" w:themeColor="text1"/>
              </w:rPr>
            </w:pPr>
            <w:bookmarkStart w:id="16" w:name="_Hlk40321812"/>
            <w:r>
              <w:rPr>
                <w:b/>
                <w:bCs/>
                <w:color w:val="000000" w:themeColor="text1"/>
              </w:rPr>
              <w:t xml:space="preserve">İŞLENEN VERİ </w:t>
            </w:r>
          </w:p>
        </w:tc>
        <w:tc>
          <w:tcPr>
            <w:tcW w:w="2268" w:type="dxa"/>
            <w:tcBorders>
              <w:top w:val="single" w:sz="4" w:space="0" w:color="auto"/>
              <w:left w:val="single" w:sz="4" w:space="0" w:color="auto"/>
              <w:bottom w:val="single" w:sz="4" w:space="0" w:color="auto"/>
              <w:right w:val="single" w:sz="4" w:space="0" w:color="auto"/>
            </w:tcBorders>
            <w:hideMark/>
          </w:tcPr>
          <w:p w14:paraId="4D660C48" w14:textId="77777777" w:rsidR="005216B6" w:rsidRDefault="005216B6" w:rsidP="00F027DA">
            <w:pPr>
              <w:spacing w:after="200" w:line="276" w:lineRule="auto"/>
              <w:rPr>
                <w:b/>
                <w:bCs/>
              </w:rPr>
            </w:pPr>
            <w:r>
              <w:rPr>
                <w:b/>
                <w:bCs/>
              </w:rPr>
              <w:t>İLGİLİ KİŞİ KATEGORİSİ</w:t>
            </w:r>
          </w:p>
        </w:tc>
        <w:tc>
          <w:tcPr>
            <w:tcW w:w="3969" w:type="dxa"/>
            <w:gridSpan w:val="2"/>
            <w:tcBorders>
              <w:top w:val="single" w:sz="4" w:space="0" w:color="auto"/>
              <w:left w:val="single" w:sz="4" w:space="0" w:color="auto"/>
              <w:bottom w:val="single" w:sz="4" w:space="0" w:color="auto"/>
              <w:right w:val="single" w:sz="4" w:space="0" w:color="auto"/>
            </w:tcBorders>
            <w:hideMark/>
          </w:tcPr>
          <w:p w14:paraId="5EF2058A" w14:textId="77777777" w:rsidR="005216B6" w:rsidRDefault="005216B6" w:rsidP="00F027DA">
            <w:pPr>
              <w:spacing w:after="200" w:line="276" w:lineRule="auto"/>
              <w:rPr>
                <w:b/>
                <w:bCs/>
              </w:rPr>
            </w:pPr>
            <w:r>
              <w:rPr>
                <w:b/>
                <w:bCs/>
              </w:rPr>
              <w:t>SAKLAMA SÜRESİ</w:t>
            </w:r>
          </w:p>
        </w:tc>
      </w:tr>
      <w:tr w:rsidR="005216B6" w14:paraId="27468F28" w14:textId="77777777" w:rsidTr="005657FC">
        <w:trPr>
          <w:trHeight w:val="419"/>
        </w:trPr>
        <w:tc>
          <w:tcPr>
            <w:tcW w:w="2835" w:type="dxa"/>
            <w:vMerge w:val="restart"/>
            <w:tcBorders>
              <w:top w:val="single" w:sz="4" w:space="0" w:color="auto"/>
              <w:left w:val="single" w:sz="4" w:space="0" w:color="auto"/>
              <w:bottom w:val="single" w:sz="4" w:space="0" w:color="auto"/>
              <w:right w:val="single" w:sz="4" w:space="0" w:color="auto"/>
            </w:tcBorders>
            <w:vAlign w:val="center"/>
            <w:hideMark/>
          </w:tcPr>
          <w:p w14:paraId="66716AFF" w14:textId="77777777" w:rsidR="005216B6" w:rsidRDefault="005216B6" w:rsidP="00F027DA">
            <w:pPr>
              <w:spacing w:after="200" w:line="276" w:lineRule="auto"/>
              <w:rPr>
                <w:b/>
                <w:bCs/>
                <w:color w:val="000000" w:themeColor="text1"/>
              </w:rPr>
            </w:pPr>
            <w:r>
              <w:rPr>
                <w:b/>
                <w:bCs/>
                <w:color w:val="000000" w:themeColor="text1"/>
              </w:rPr>
              <w:t>Kimlik Bilgileri</w:t>
            </w:r>
          </w:p>
        </w:tc>
        <w:tc>
          <w:tcPr>
            <w:tcW w:w="2410" w:type="dxa"/>
            <w:gridSpan w:val="2"/>
            <w:tcBorders>
              <w:top w:val="single" w:sz="4" w:space="0" w:color="auto"/>
              <w:left w:val="single" w:sz="4" w:space="0" w:color="auto"/>
              <w:bottom w:val="single" w:sz="4" w:space="0" w:color="auto"/>
              <w:right w:val="single" w:sz="4" w:space="0" w:color="auto"/>
            </w:tcBorders>
            <w:hideMark/>
          </w:tcPr>
          <w:p w14:paraId="2822A296" w14:textId="77777777" w:rsidR="005216B6" w:rsidRDefault="005216B6" w:rsidP="00F027DA">
            <w:pPr>
              <w:spacing w:after="200" w:line="276" w:lineRule="auto"/>
            </w:pPr>
            <w:r>
              <w:t>Çalışan</w:t>
            </w:r>
          </w:p>
        </w:tc>
        <w:tc>
          <w:tcPr>
            <w:tcW w:w="3827" w:type="dxa"/>
            <w:tcBorders>
              <w:top w:val="single" w:sz="4" w:space="0" w:color="auto"/>
              <w:left w:val="single" w:sz="4" w:space="0" w:color="auto"/>
              <w:bottom w:val="single" w:sz="4" w:space="0" w:color="auto"/>
              <w:right w:val="single" w:sz="4" w:space="0" w:color="auto"/>
            </w:tcBorders>
            <w:hideMark/>
          </w:tcPr>
          <w:p w14:paraId="53C42830" w14:textId="77777777" w:rsidR="005216B6" w:rsidRDefault="005216B6" w:rsidP="00F027DA">
            <w:pPr>
              <w:spacing w:after="200" w:line="276" w:lineRule="auto"/>
            </w:pPr>
            <w:r>
              <w:t>Aktif istihdam ilişkisi sonlandıktan sonra 15 yıl</w:t>
            </w:r>
          </w:p>
        </w:tc>
      </w:tr>
      <w:tr w:rsidR="005216B6" w14:paraId="5E05D75E" w14:textId="77777777" w:rsidTr="005657FC">
        <w:trPr>
          <w:trHeight w:val="11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8EEC394" w14:textId="77777777" w:rsidR="005216B6" w:rsidRDefault="005216B6" w:rsidP="00F027DA">
            <w:pPr>
              <w:rPr>
                <w:b/>
                <w:bCs/>
                <w:color w:val="000000" w:themeColor="text1"/>
                <w:sz w:val="24"/>
                <w:szCs w:val="24"/>
              </w:rPr>
            </w:pPr>
          </w:p>
        </w:tc>
        <w:tc>
          <w:tcPr>
            <w:tcW w:w="2410" w:type="dxa"/>
            <w:gridSpan w:val="2"/>
            <w:tcBorders>
              <w:top w:val="single" w:sz="4" w:space="0" w:color="auto"/>
              <w:left w:val="single" w:sz="4" w:space="0" w:color="auto"/>
              <w:bottom w:val="single" w:sz="4" w:space="0" w:color="auto"/>
              <w:right w:val="single" w:sz="4" w:space="0" w:color="auto"/>
            </w:tcBorders>
            <w:hideMark/>
          </w:tcPr>
          <w:p w14:paraId="5AD1DAA2" w14:textId="77777777" w:rsidR="005216B6" w:rsidRDefault="005216B6" w:rsidP="00F027DA">
            <w:pPr>
              <w:spacing w:after="200" w:line="276" w:lineRule="auto"/>
            </w:pPr>
            <w:r>
              <w:t>Çalışan Adayı</w:t>
            </w:r>
          </w:p>
        </w:tc>
        <w:tc>
          <w:tcPr>
            <w:tcW w:w="3827" w:type="dxa"/>
            <w:tcBorders>
              <w:top w:val="single" w:sz="4" w:space="0" w:color="auto"/>
              <w:left w:val="single" w:sz="4" w:space="0" w:color="auto"/>
              <w:bottom w:val="single" w:sz="4" w:space="0" w:color="auto"/>
              <w:right w:val="single" w:sz="4" w:space="0" w:color="auto"/>
            </w:tcBorders>
            <w:hideMark/>
          </w:tcPr>
          <w:p w14:paraId="3FBD58D6" w14:textId="77777777" w:rsidR="005216B6" w:rsidRDefault="005216B6" w:rsidP="00F027DA">
            <w:pPr>
              <w:spacing w:after="200" w:line="276" w:lineRule="auto"/>
            </w:pPr>
            <w:r>
              <w:t>İş başvurusu olumsuz sonuçlanması halinde saklanmaz</w:t>
            </w:r>
          </w:p>
        </w:tc>
      </w:tr>
      <w:tr w:rsidR="005216B6" w14:paraId="3E6AED45" w14:textId="77777777" w:rsidTr="005657FC">
        <w:trPr>
          <w:trHeight w:val="43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12411E2" w14:textId="77777777" w:rsidR="005216B6" w:rsidRDefault="005216B6" w:rsidP="00F027DA">
            <w:pPr>
              <w:rPr>
                <w:b/>
                <w:bCs/>
                <w:color w:val="000000" w:themeColor="text1"/>
                <w:sz w:val="24"/>
                <w:szCs w:val="24"/>
              </w:rPr>
            </w:pPr>
          </w:p>
        </w:tc>
        <w:tc>
          <w:tcPr>
            <w:tcW w:w="2410" w:type="dxa"/>
            <w:gridSpan w:val="2"/>
            <w:tcBorders>
              <w:top w:val="single" w:sz="4" w:space="0" w:color="auto"/>
              <w:left w:val="single" w:sz="4" w:space="0" w:color="auto"/>
              <w:bottom w:val="single" w:sz="4" w:space="0" w:color="auto"/>
              <w:right w:val="single" w:sz="4" w:space="0" w:color="auto"/>
            </w:tcBorders>
            <w:hideMark/>
          </w:tcPr>
          <w:p w14:paraId="7FCED1AE" w14:textId="77777777" w:rsidR="005216B6" w:rsidRDefault="005216B6" w:rsidP="00F027DA">
            <w:pPr>
              <w:spacing w:after="200" w:line="276" w:lineRule="auto"/>
            </w:pPr>
            <w:r>
              <w:t>Hasta</w:t>
            </w:r>
          </w:p>
        </w:tc>
        <w:tc>
          <w:tcPr>
            <w:tcW w:w="3827" w:type="dxa"/>
            <w:tcBorders>
              <w:top w:val="single" w:sz="4" w:space="0" w:color="auto"/>
              <w:left w:val="single" w:sz="4" w:space="0" w:color="auto"/>
              <w:bottom w:val="single" w:sz="4" w:space="0" w:color="auto"/>
              <w:right w:val="single" w:sz="4" w:space="0" w:color="auto"/>
            </w:tcBorders>
            <w:hideMark/>
          </w:tcPr>
          <w:p w14:paraId="3C4F0476" w14:textId="77777777" w:rsidR="005216B6" w:rsidRDefault="005216B6" w:rsidP="00F027DA">
            <w:pPr>
              <w:spacing w:after="200" w:line="276" w:lineRule="auto"/>
            </w:pPr>
            <w:r>
              <w:t>Tedavi bitimi itibariyle 20 yıl</w:t>
            </w:r>
          </w:p>
        </w:tc>
      </w:tr>
      <w:tr w:rsidR="005216B6" w14:paraId="350C2375" w14:textId="77777777" w:rsidTr="005657FC">
        <w:trPr>
          <w:trHeight w:val="36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71D5812" w14:textId="77777777" w:rsidR="005216B6" w:rsidRDefault="005216B6" w:rsidP="00F027DA">
            <w:pPr>
              <w:rPr>
                <w:b/>
                <w:bCs/>
                <w:color w:val="000000" w:themeColor="text1"/>
                <w:sz w:val="24"/>
                <w:szCs w:val="24"/>
              </w:rPr>
            </w:pPr>
          </w:p>
        </w:tc>
        <w:tc>
          <w:tcPr>
            <w:tcW w:w="2410" w:type="dxa"/>
            <w:gridSpan w:val="2"/>
            <w:tcBorders>
              <w:top w:val="single" w:sz="4" w:space="0" w:color="auto"/>
              <w:left w:val="single" w:sz="4" w:space="0" w:color="auto"/>
              <w:bottom w:val="single" w:sz="4" w:space="0" w:color="auto"/>
              <w:right w:val="single" w:sz="4" w:space="0" w:color="auto"/>
            </w:tcBorders>
            <w:hideMark/>
          </w:tcPr>
          <w:p w14:paraId="2BC86283" w14:textId="77777777" w:rsidR="005216B6" w:rsidRDefault="005216B6" w:rsidP="00F027DA">
            <w:pPr>
              <w:spacing w:after="200" w:line="276" w:lineRule="auto"/>
            </w:pPr>
            <w:r>
              <w:t>Refakatçi</w:t>
            </w:r>
          </w:p>
        </w:tc>
        <w:tc>
          <w:tcPr>
            <w:tcW w:w="3827" w:type="dxa"/>
            <w:tcBorders>
              <w:top w:val="single" w:sz="4" w:space="0" w:color="auto"/>
              <w:left w:val="single" w:sz="4" w:space="0" w:color="auto"/>
              <w:bottom w:val="single" w:sz="4" w:space="0" w:color="auto"/>
              <w:right w:val="single" w:sz="4" w:space="0" w:color="auto"/>
            </w:tcBorders>
            <w:hideMark/>
          </w:tcPr>
          <w:p w14:paraId="4178095E" w14:textId="77777777" w:rsidR="005216B6" w:rsidRDefault="005216B6" w:rsidP="00F027DA">
            <w:pPr>
              <w:spacing w:after="200" w:line="276" w:lineRule="auto"/>
            </w:pPr>
            <w:r>
              <w:t>Hizmet süresince</w:t>
            </w:r>
          </w:p>
        </w:tc>
      </w:tr>
      <w:tr w:rsidR="005216B6" w14:paraId="1FB87FE8" w14:textId="77777777" w:rsidTr="005657FC">
        <w:trPr>
          <w:trHeight w:val="11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DB8FDD8" w14:textId="77777777" w:rsidR="005216B6" w:rsidRDefault="005216B6" w:rsidP="00F027DA">
            <w:pPr>
              <w:rPr>
                <w:b/>
                <w:bCs/>
                <w:color w:val="000000" w:themeColor="text1"/>
                <w:sz w:val="24"/>
                <w:szCs w:val="24"/>
              </w:rPr>
            </w:pPr>
          </w:p>
        </w:tc>
        <w:tc>
          <w:tcPr>
            <w:tcW w:w="2410" w:type="dxa"/>
            <w:gridSpan w:val="2"/>
            <w:tcBorders>
              <w:top w:val="single" w:sz="4" w:space="0" w:color="auto"/>
              <w:left w:val="single" w:sz="4" w:space="0" w:color="auto"/>
              <w:bottom w:val="single" w:sz="4" w:space="0" w:color="auto"/>
              <w:right w:val="single" w:sz="4" w:space="0" w:color="auto"/>
            </w:tcBorders>
            <w:hideMark/>
          </w:tcPr>
          <w:p w14:paraId="2CEF261B" w14:textId="77777777" w:rsidR="005216B6" w:rsidRDefault="005216B6" w:rsidP="00F027DA">
            <w:pPr>
              <w:spacing w:after="200" w:line="276" w:lineRule="auto"/>
            </w:pPr>
            <w:r>
              <w:t>Dışardan Hizmet Veren Gerçek Kişiler</w:t>
            </w:r>
          </w:p>
        </w:tc>
        <w:tc>
          <w:tcPr>
            <w:tcW w:w="3827" w:type="dxa"/>
            <w:tcBorders>
              <w:top w:val="single" w:sz="4" w:space="0" w:color="auto"/>
              <w:left w:val="single" w:sz="4" w:space="0" w:color="auto"/>
              <w:bottom w:val="single" w:sz="4" w:space="0" w:color="auto"/>
              <w:right w:val="single" w:sz="4" w:space="0" w:color="auto"/>
            </w:tcBorders>
          </w:tcPr>
          <w:p w14:paraId="6D959D17" w14:textId="77777777" w:rsidR="005216B6" w:rsidRDefault="005216B6" w:rsidP="00F027DA">
            <w:pPr>
              <w:spacing w:after="200" w:line="276" w:lineRule="auto"/>
            </w:pPr>
            <w:r>
              <w:t xml:space="preserve">Hizmet bitiminden itibaren 10 yıl </w:t>
            </w:r>
          </w:p>
        </w:tc>
      </w:tr>
      <w:tr w:rsidR="005216B6" w14:paraId="64C4D30C" w14:textId="77777777" w:rsidTr="005657FC">
        <w:trPr>
          <w:trHeight w:val="462"/>
        </w:trPr>
        <w:tc>
          <w:tcPr>
            <w:tcW w:w="2835" w:type="dxa"/>
            <w:vMerge w:val="restart"/>
            <w:tcBorders>
              <w:top w:val="single" w:sz="4" w:space="0" w:color="auto"/>
              <w:left w:val="single" w:sz="4" w:space="0" w:color="auto"/>
              <w:bottom w:val="single" w:sz="4" w:space="0" w:color="auto"/>
              <w:right w:val="single" w:sz="4" w:space="0" w:color="auto"/>
            </w:tcBorders>
            <w:vAlign w:val="center"/>
            <w:hideMark/>
          </w:tcPr>
          <w:p w14:paraId="040FA733" w14:textId="77777777" w:rsidR="005216B6" w:rsidRDefault="005216B6" w:rsidP="00F027DA">
            <w:pPr>
              <w:spacing w:after="200" w:line="276" w:lineRule="auto"/>
              <w:rPr>
                <w:b/>
                <w:bCs/>
                <w:color w:val="000000" w:themeColor="text1"/>
              </w:rPr>
            </w:pPr>
            <w:r>
              <w:rPr>
                <w:b/>
                <w:bCs/>
                <w:color w:val="000000" w:themeColor="text1"/>
              </w:rPr>
              <w:t>İletişim Bilgileri</w:t>
            </w:r>
          </w:p>
        </w:tc>
        <w:tc>
          <w:tcPr>
            <w:tcW w:w="2410" w:type="dxa"/>
            <w:gridSpan w:val="2"/>
            <w:tcBorders>
              <w:top w:val="single" w:sz="4" w:space="0" w:color="auto"/>
              <w:left w:val="single" w:sz="4" w:space="0" w:color="auto"/>
              <w:bottom w:val="single" w:sz="4" w:space="0" w:color="auto"/>
              <w:right w:val="single" w:sz="4" w:space="0" w:color="auto"/>
            </w:tcBorders>
            <w:hideMark/>
          </w:tcPr>
          <w:p w14:paraId="678E00AE" w14:textId="77777777" w:rsidR="005216B6" w:rsidRDefault="005216B6" w:rsidP="00F027DA">
            <w:pPr>
              <w:spacing w:after="200" w:line="276" w:lineRule="auto"/>
            </w:pPr>
            <w:r>
              <w:t>Çalışan</w:t>
            </w:r>
          </w:p>
        </w:tc>
        <w:tc>
          <w:tcPr>
            <w:tcW w:w="3827" w:type="dxa"/>
            <w:tcBorders>
              <w:top w:val="single" w:sz="4" w:space="0" w:color="auto"/>
              <w:left w:val="single" w:sz="4" w:space="0" w:color="auto"/>
              <w:bottom w:val="single" w:sz="4" w:space="0" w:color="auto"/>
              <w:right w:val="single" w:sz="4" w:space="0" w:color="auto"/>
            </w:tcBorders>
            <w:hideMark/>
          </w:tcPr>
          <w:p w14:paraId="4DBCF30B" w14:textId="77777777" w:rsidR="005216B6" w:rsidRDefault="005216B6" w:rsidP="00F027DA">
            <w:pPr>
              <w:spacing w:after="200" w:line="276" w:lineRule="auto"/>
            </w:pPr>
            <w:r>
              <w:t>Aktif istihdam ilişkisi sonlandıktan sonra 15 yıl</w:t>
            </w:r>
          </w:p>
        </w:tc>
      </w:tr>
      <w:tr w:rsidR="005216B6" w14:paraId="1F23DEA2" w14:textId="77777777" w:rsidTr="005657FC">
        <w:trPr>
          <w:trHeight w:val="11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DE15C55" w14:textId="77777777" w:rsidR="005216B6" w:rsidRDefault="005216B6" w:rsidP="00F027DA">
            <w:pPr>
              <w:rPr>
                <w:b/>
                <w:bCs/>
                <w:color w:val="000000" w:themeColor="text1"/>
                <w:sz w:val="24"/>
                <w:szCs w:val="24"/>
              </w:rPr>
            </w:pPr>
          </w:p>
        </w:tc>
        <w:tc>
          <w:tcPr>
            <w:tcW w:w="2410" w:type="dxa"/>
            <w:gridSpan w:val="2"/>
            <w:tcBorders>
              <w:top w:val="single" w:sz="4" w:space="0" w:color="auto"/>
              <w:left w:val="single" w:sz="4" w:space="0" w:color="auto"/>
              <w:bottom w:val="single" w:sz="4" w:space="0" w:color="auto"/>
              <w:right w:val="single" w:sz="4" w:space="0" w:color="auto"/>
            </w:tcBorders>
            <w:hideMark/>
          </w:tcPr>
          <w:p w14:paraId="79A01512" w14:textId="77777777" w:rsidR="005216B6" w:rsidRDefault="005216B6" w:rsidP="00F027DA">
            <w:pPr>
              <w:spacing w:after="200" w:line="276" w:lineRule="auto"/>
            </w:pPr>
            <w:r>
              <w:t>Çalışan Adayı</w:t>
            </w:r>
          </w:p>
        </w:tc>
        <w:tc>
          <w:tcPr>
            <w:tcW w:w="3827" w:type="dxa"/>
            <w:tcBorders>
              <w:top w:val="single" w:sz="4" w:space="0" w:color="auto"/>
              <w:left w:val="single" w:sz="4" w:space="0" w:color="auto"/>
              <w:bottom w:val="single" w:sz="4" w:space="0" w:color="auto"/>
              <w:right w:val="single" w:sz="4" w:space="0" w:color="auto"/>
            </w:tcBorders>
            <w:hideMark/>
          </w:tcPr>
          <w:p w14:paraId="0D555ED6" w14:textId="77777777" w:rsidR="005216B6" w:rsidRDefault="005216B6" w:rsidP="00F027DA">
            <w:pPr>
              <w:spacing w:after="200" w:line="276" w:lineRule="auto"/>
            </w:pPr>
            <w:r>
              <w:t>İş başvurusu olumsuz sonuçlanması halinde saklanmaz</w:t>
            </w:r>
          </w:p>
        </w:tc>
      </w:tr>
      <w:tr w:rsidR="005216B6" w14:paraId="69BD896C" w14:textId="77777777" w:rsidTr="005657FC">
        <w:trPr>
          <w:trHeight w:val="11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E20AABE" w14:textId="77777777" w:rsidR="005216B6" w:rsidRDefault="005216B6" w:rsidP="00F027DA">
            <w:pPr>
              <w:rPr>
                <w:b/>
                <w:bCs/>
                <w:color w:val="000000" w:themeColor="text1"/>
                <w:sz w:val="24"/>
                <w:szCs w:val="24"/>
              </w:rPr>
            </w:pPr>
          </w:p>
        </w:tc>
        <w:tc>
          <w:tcPr>
            <w:tcW w:w="2410" w:type="dxa"/>
            <w:gridSpan w:val="2"/>
            <w:tcBorders>
              <w:top w:val="single" w:sz="4" w:space="0" w:color="auto"/>
              <w:left w:val="single" w:sz="4" w:space="0" w:color="auto"/>
              <w:bottom w:val="single" w:sz="4" w:space="0" w:color="auto"/>
              <w:right w:val="single" w:sz="4" w:space="0" w:color="auto"/>
            </w:tcBorders>
            <w:hideMark/>
          </w:tcPr>
          <w:p w14:paraId="06431637" w14:textId="77777777" w:rsidR="005216B6" w:rsidRDefault="005216B6" w:rsidP="00F027DA">
            <w:pPr>
              <w:spacing w:after="200" w:line="276" w:lineRule="auto"/>
            </w:pPr>
            <w:r>
              <w:t>Hasta</w:t>
            </w:r>
          </w:p>
        </w:tc>
        <w:tc>
          <w:tcPr>
            <w:tcW w:w="3827" w:type="dxa"/>
            <w:tcBorders>
              <w:top w:val="single" w:sz="4" w:space="0" w:color="auto"/>
              <w:left w:val="single" w:sz="4" w:space="0" w:color="auto"/>
              <w:bottom w:val="single" w:sz="4" w:space="0" w:color="auto"/>
              <w:right w:val="single" w:sz="4" w:space="0" w:color="auto"/>
            </w:tcBorders>
            <w:hideMark/>
          </w:tcPr>
          <w:p w14:paraId="56B7F1A1" w14:textId="77777777" w:rsidR="005216B6" w:rsidRDefault="005216B6" w:rsidP="00F027DA">
            <w:pPr>
              <w:spacing w:after="200" w:line="276" w:lineRule="auto"/>
            </w:pPr>
            <w:r>
              <w:t>Tedavi bitimi itibariyle 20 yıl</w:t>
            </w:r>
          </w:p>
        </w:tc>
      </w:tr>
      <w:tr w:rsidR="005216B6" w14:paraId="639A249B" w14:textId="77777777" w:rsidTr="005657FC">
        <w:trPr>
          <w:trHeight w:val="38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74DEF91" w14:textId="77777777" w:rsidR="005216B6" w:rsidRDefault="005216B6" w:rsidP="00F027DA">
            <w:pPr>
              <w:rPr>
                <w:b/>
                <w:bCs/>
                <w:color w:val="000000" w:themeColor="text1"/>
                <w:sz w:val="24"/>
                <w:szCs w:val="24"/>
              </w:rPr>
            </w:pPr>
          </w:p>
        </w:tc>
        <w:tc>
          <w:tcPr>
            <w:tcW w:w="2410" w:type="dxa"/>
            <w:gridSpan w:val="2"/>
            <w:tcBorders>
              <w:top w:val="single" w:sz="4" w:space="0" w:color="auto"/>
              <w:left w:val="single" w:sz="4" w:space="0" w:color="auto"/>
              <w:bottom w:val="single" w:sz="4" w:space="0" w:color="auto"/>
              <w:right w:val="single" w:sz="4" w:space="0" w:color="auto"/>
            </w:tcBorders>
            <w:hideMark/>
          </w:tcPr>
          <w:p w14:paraId="73EC66C3" w14:textId="77777777" w:rsidR="005216B6" w:rsidRDefault="005216B6" w:rsidP="00F027DA">
            <w:pPr>
              <w:spacing w:after="200" w:line="276" w:lineRule="auto"/>
            </w:pPr>
            <w:r>
              <w:t>Refakatçi</w:t>
            </w:r>
          </w:p>
        </w:tc>
        <w:tc>
          <w:tcPr>
            <w:tcW w:w="3827" w:type="dxa"/>
            <w:tcBorders>
              <w:top w:val="single" w:sz="4" w:space="0" w:color="auto"/>
              <w:left w:val="single" w:sz="4" w:space="0" w:color="auto"/>
              <w:bottom w:val="single" w:sz="4" w:space="0" w:color="auto"/>
              <w:right w:val="single" w:sz="4" w:space="0" w:color="auto"/>
            </w:tcBorders>
            <w:hideMark/>
          </w:tcPr>
          <w:p w14:paraId="4F2F45EB" w14:textId="77777777" w:rsidR="005216B6" w:rsidRDefault="005216B6" w:rsidP="00F027DA">
            <w:pPr>
              <w:spacing w:after="200" w:line="276" w:lineRule="auto"/>
            </w:pPr>
            <w:r>
              <w:t>Hizmet süresince</w:t>
            </w:r>
          </w:p>
        </w:tc>
      </w:tr>
      <w:tr w:rsidR="005216B6" w14:paraId="3AC8E298" w14:textId="77777777" w:rsidTr="005657FC">
        <w:trPr>
          <w:trHeight w:val="11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B7B3F27" w14:textId="77777777" w:rsidR="005216B6" w:rsidRDefault="005216B6" w:rsidP="00F027DA">
            <w:pPr>
              <w:rPr>
                <w:b/>
                <w:bCs/>
                <w:color w:val="000000" w:themeColor="text1"/>
                <w:sz w:val="24"/>
                <w:szCs w:val="24"/>
              </w:rPr>
            </w:pPr>
          </w:p>
        </w:tc>
        <w:tc>
          <w:tcPr>
            <w:tcW w:w="2410" w:type="dxa"/>
            <w:gridSpan w:val="2"/>
            <w:tcBorders>
              <w:top w:val="single" w:sz="4" w:space="0" w:color="auto"/>
              <w:left w:val="single" w:sz="4" w:space="0" w:color="auto"/>
              <w:bottom w:val="single" w:sz="4" w:space="0" w:color="auto"/>
              <w:right w:val="single" w:sz="4" w:space="0" w:color="auto"/>
            </w:tcBorders>
            <w:hideMark/>
          </w:tcPr>
          <w:p w14:paraId="323283C6" w14:textId="77777777" w:rsidR="005216B6" w:rsidRDefault="005216B6" w:rsidP="00F027DA">
            <w:pPr>
              <w:spacing w:after="200" w:line="276" w:lineRule="auto"/>
            </w:pPr>
            <w:r>
              <w:t>Dışardan Hizmet Veren Gerçek Kişiler</w:t>
            </w:r>
          </w:p>
        </w:tc>
        <w:tc>
          <w:tcPr>
            <w:tcW w:w="3827" w:type="dxa"/>
            <w:tcBorders>
              <w:top w:val="single" w:sz="4" w:space="0" w:color="auto"/>
              <w:left w:val="single" w:sz="4" w:space="0" w:color="auto"/>
              <w:bottom w:val="single" w:sz="4" w:space="0" w:color="auto"/>
              <w:right w:val="single" w:sz="4" w:space="0" w:color="auto"/>
            </w:tcBorders>
          </w:tcPr>
          <w:p w14:paraId="56F61D24" w14:textId="77777777" w:rsidR="005216B6" w:rsidRDefault="005216B6" w:rsidP="00F027DA">
            <w:pPr>
              <w:spacing w:after="200" w:line="276" w:lineRule="auto"/>
            </w:pPr>
            <w:r>
              <w:t xml:space="preserve">Hizmet bitiminden itibaren 10 yıl </w:t>
            </w:r>
          </w:p>
        </w:tc>
      </w:tr>
      <w:tr w:rsidR="005216B6" w14:paraId="193A91EB" w14:textId="77777777" w:rsidTr="005657FC">
        <w:trPr>
          <w:trHeight w:val="190"/>
        </w:trPr>
        <w:tc>
          <w:tcPr>
            <w:tcW w:w="2835" w:type="dxa"/>
            <w:vMerge w:val="restart"/>
            <w:tcBorders>
              <w:top w:val="single" w:sz="4" w:space="0" w:color="auto"/>
              <w:left w:val="single" w:sz="4" w:space="0" w:color="auto"/>
              <w:bottom w:val="single" w:sz="4" w:space="0" w:color="auto"/>
              <w:right w:val="single" w:sz="4" w:space="0" w:color="auto"/>
            </w:tcBorders>
            <w:vAlign w:val="center"/>
            <w:hideMark/>
          </w:tcPr>
          <w:p w14:paraId="47A9A601" w14:textId="77777777" w:rsidR="005216B6" w:rsidRDefault="005216B6" w:rsidP="00F027DA">
            <w:pPr>
              <w:spacing w:after="200" w:line="276" w:lineRule="auto"/>
              <w:rPr>
                <w:b/>
                <w:bCs/>
                <w:color w:val="000000" w:themeColor="text1"/>
              </w:rPr>
            </w:pPr>
            <w:r>
              <w:rPr>
                <w:b/>
                <w:bCs/>
                <w:color w:val="000000" w:themeColor="text1"/>
              </w:rPr>
              <w:t>Kişisel Sağlık Verisi</w:t>
            </w:r>
          </w:p>
        </w:tc>
        <w:tc>
          <w:tcPr>
            <w:tcW w:w="2410" w:type="dxa"/>
            <w:gridSpan w:val="2"/>
            <w:tcBorders>
              <w:top w:val="single" w:sz="4" w:space="0" w:color="auto"/>
              <w:left w:val="single" w:sz="4" w:space="0" w:color="auto"/>
              <w:bottom w:val="single" w:sz="4" w:space="0" w:color="auto"/>
              <w:right w:val="single" w:sz="4" w:space="0" w:color="auto"/>
            </w:tcBorders>
            <w:hideMark/>
          </w:tcPr>
          <w:p w14:paraId="52524476" w14:textId="77777777" w:rsidR="005216B6" w:rsidRDefault="005216B6" w:rsidP="00F027DA">
            <w:pPr>
              <w:spacing w:after="200" w:line="276" w:lineRule="auto"/>
            </w:pPr>
            <w:r>
              <w:t>Çalışan</w:t>
            </w:r>
          </w:p>
        </w:tc>
        <w:tc>
          <w:tcPr>
            <w:tcW w:w="3827" w:type="dxa"/>
            <w:tcBorders>
              <w:top w:val="single" w:sz="4" w:space="0" w:color="auto"/>
              <w:left w:val="single" w:sz="4" w:space="0" w:color="auto"/>
              <w:bottom w:val="single" w:sz="4" w:space="0" w:color="auto"/>
              <w:right w:val="single" w:sz="4" w:space="0" w:color="auto"/>
            </w:tcBorders>
            <w:hideMark/>
          </w:tcPr>
          <w:p w14:paraId="39194360" w14:textId="77777777" w:rsidR="005216B6" w:rsidRDefault="005216B6" w:rsidP="00F027DA">
            <w:pPr>
              <w:spacing w:after="200" w:line="276" w:lineRule="auto"/>
            </w:pPr>
            <w:r>
              <w:t>Aktif istihdam ilişkisi sonlandıktan sonra 15 yıl</w:t>
            </w:r>
          </w:p>
        </w:tc>
      </w:tr>
      <w:tr w:rsidR="005216B6" w14:paraId="25E4371E" w14:textId="77777777" w:rsidTr="005657FC">
        <w:trPr>
          <w:trHeight w:val="19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6FCA841" w14:textId="77777777" w:rsidR="005216B6" w:rsidRDefault="005216B6" w:rsidP="00F027DA">
            <w:pPr>
              <w:rPr>
                <w:b/>
                <w:bCs/>
                <w:color w:val="000000" w:themeColor="text1"/>
                <w:sz w:val="24"/>
                <w:szCs w:val="24"/>
              </w:rPr>
            </w:pPr>
          </w:p>
        </w:tc>
        <w:tc>
          <w:tcPr>
            <w:tcW w:w="2410" w:type="dxa"/>
            <w:gridSpan w:val="2"/>
            <w:tcBorders>
              <w:top w:val="single" w:sz="4" w:space="0" w:color="auto"/>
              <w:left w:val="single" w:sz="4" w:space="0" w:color="auto"/>
              <w:bottom w:val="single" w:sz="4" w:space="0" w:color="auto"/>
              <w:right w:val="single" w:sz="4" w:space="0" w:color="auto"/>
            </w:tcBorders>
            <w:hideMark/>
          </w:tcPr>
          <w:p w14:paraId="55CFB52E" w14:textId="77777777" w:rsidR="005216B6" w:rsidRDefault="005216B6" w:rsidP="00F027DA">
            <w:pPr>
              <w:spacing w:after="200" w:line="276" w:lineRule="auto"/>
            </w:pPr>
            <w:r>
              <w:t>Çalışan Adayı</w:t>
            </w:r>
          </w:p>
        </w:tc>
        <w:tc>
          <w:tcPr>
            <w:tcW w:w="3827" w:type="dxa"/>
            <w:tcBorders>
              <w:top w:val="single" w:sz="4" w:space="0" w:color="auto"/>
              <w:left w:val="single" w:sz="4" w:space="0" w:color="auto"/>
              <w:bottom w:val="single" w:sz="4" w:space="0" w:color="auto"/>
              <w:right w:val="single" w:sz="4" w:space="0" w:color="auto"/>
            </w:tcBorders>
            <w:hideMark/>
          </w:tcPr>
          <w:p w14:paraId="1C669163" w14:textId="77777777" w:rsidR="005216B6" w:rsidRDefault="005216B6" w:rsidP="00F027DA">
            <w:pPr>
              <w:spacing w:after="200" w:line="276" w:lineRule="auto"/>
            </w:pPr>
            <w:r>
              <w:t>İş başvurusu olumsuz sonuçlanması halinde saklanmaz</w:t>
            </w:r>
          </w:p>
        </w:tc>
      </w:tr>
      <w:tr w:rsidR="005216B6" w14:paraId="3BD3CA46" w14:textId="77777777" w:rsidTr="005657FC">
        <w:trPr>
          <w:trHeight w:val="40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F233D8F" w14:textId="77777777" w:rsidR="005216B6" w:rsidRDefault="005216B6" w:rsidP="00F027DA">
            <w:pPr>
              <w:rPr>
                <w:b/>
                <w:bCs/>
                <w:color w:val="000000" w:themeColor="text1"/>
                <w:sz w:val="24"/>
                <w:szCs w:val="24"/>
              </w:rPr>
            </w:pPr>
          </w:p>
        </w:tc>
        <w:tc>
          <w:tcPr>
            <w:tcW w:w="2410" w:type="dxa"/>
            <w:gridSpan w:val="2"/>
            <w:tcBorders>
              <w:top w:val="single" w:sz="4" w:space="0" w:color="auto"/>
              <w:left w:val="single" w:sz="4" w:space="0" w:color="auto"/>
              <w:bottom w:val="single" w:sz="4" w:space="0" w:color="auto"/>
              <w:right w:val="single" w:sz="4" w:space="0" w:color="auto"/>
            </w:tcBorders>
            <w:hideMark/>
          </w:tcPr>
          <w:p w14:paraId="45FD719D" w14:textId="77777777" w:rsidR="005216B6" w:rsidRDefault="005216B6" w:rsidP="00F027DA">
            <w:pPr>
              <w:spacing w:after="200" w:line="276" w:lineRule="auto"/>
            </w:pPr>
            <w:r>
              <w:t>Hasta</w:t>
            </w:r>
          </w:p>
        </w:tc>
        <w:tc>
          <w:tcPr>
            <w:tcW w:w="3827" w:type="dxa"/>
            <w:tcBorders>
              <w:top w:val="single" w:sz="4" w:space="0" w:color="auto"/>
              <w:left w:val="single" w:sz="4" w:space="0" w:color="auto"/>
              <w:bottom w:val="single" w:sz="4" w:space="0" w:color="auto"/>
              <w:right w:val="single" w:sz="4" w:space="0" w:color="auto"/>
            </w:tcBorders>
            <w:vAlign w:val="center"/>
            <w:hideMark/>
          </w:tcPr>
          <w:p w14:paraId="26FC65A2" w14:textId="77777777" w:rsidR="005216B6" w:rsidRDefault="005216B6" w:rsidP="00F027DA">
            <w:pPr>
              <w:spacing w:after="200" w:line="276" w:lineRule="auto"/>
            </w:pPr>
            <w:r>
              <w:t>Tedavi bitimi itibariyle 20 yıl</w:t>
            </w:r>
          </w:p>
        </w:tc>
      </w:tr>
      <w:tr w:rsidR="005216B6" w14:paraId="480D6DBF" w14:textId="77777777" w:rsidTr="005657FC">
        <w:trPr>
          <w:trHeight w:val="402"/>
        </w:trPr>
        <w:tc>
          <w:tcPr>
            <w:tcW w:w="2835" w:type="dxa"/>
            <w:tcBorders>
              <w:top w:val="single" w:sz="4" w:space="0" w:color="auto"/>
              <w:left w:val="single" w:sz="4" w:space="0" w:color="auto"/>
              <w:bottom w:val="single" w:sz="4" w:space="0" w:color="auto"/>
              <w:right w:val="single" w:sz="4" w:space="0" w:color="auto"/>
            </w:tcBorders>
            <w:vAlign w:val="center"/>
            <w:hideMark/>
          </w:tcPr>
          <w:p w14:paraId="4703B1C7" w14:textId="77777777" w:rsidR="005216B6" w:rsidRDefault="005216B6" w:rsidP="00F027DA">
            <w:pPr>
              <w:spacing w:after="200" w:line="276" w:lineRule="auto"/>
              <w:rPr>
                <w:b/>
                <w:bCs/>
                <w:color w:val="000000" w:themeColor="text1"/>
              </w:rPr>
            </w:pPr>
            <w:proofErr w:type="spellStart"/>
            <w:r>
              <w:rPr>
                <w:b/>
                <w:bCs/>
                <w:color w:val="000000" w:themeColor="text1"/>
              </w:rPr>
              <w:t>Biyometrik</w:t>
            </w:r>
            <w:proofErr w:type="spellEnd"/>
            <w:r>
              <w:rPr>
                <w:b/>
                <w:bCs/>
                <w:color w:val="000000" w:themeColor="text1"/>
              </w:rPr>
              <w:t xml:space="preserve"> Veri</w:t>
            </w:r>
          </w:p>
        </w:tc>
        <w:tc>
          <w:tcPr>
            <w:tcW w:w="2410" w:type="dxa"/>
            <w:gridSpan w:val="2"/>
            <w:tcBorders>
              <w:top w:val="single" w:sz="4" w:space="0" w:color="auto"/>
              <w:left w:val="single" w:sz="4" w:space="0" w:color="auto"/>
              <w:bottom w:val="single" w:sz="4" w:space="0" w:color="auto"/>
              <w:right w:val="single" w:sz="4" w:space="0" w:color="auto"/>
            </w:tcBorders>
            <w:hideMark/>
          </w:tcPr>
          <w:p w14:paraId="73C7EAAB" w14:textId="77777777" w:rsidR="005216B6" w:rsidRDefault="005216B6" w:rsidP="00F027DA">
            <w:pPr>
              <w:spacing w:after="200" w:line="276" w:lineRule="auto"/>
            </w:pPr>
            <w:r>
              <w:t>Hasta</w:t>
            </w:r>
          </w:p>
        </w:tc>
        <w:tc>
          <w:tcPr>
            <w:tcW w:w="3827" w:type="dxa"/>
            <w:tcBorders>
              <w:top w:val="single" w:sz="4" w:space="0" w:color="auto"/>
              <w:left w:val="single" w:sz="4" w:space="0" w:color="auto"/>
              <w:bottom w:val="single" w:sz="4" w:space="0" w:color="auto"/>
              <w:right w:val="single" w:sz="4" w:space="0" w:color="auto"/>
            </w:tcBorders>
            <w:vAlign w:val="center"/>
            <w:hideMark/>
          </w:tcPr>
          <w:p w14:paraId="578297FB" w14:textId="77777777" w:rsidR="005216B6" w:rsidRDefault="005216B6" w:rsidP="00F027DA">
            <w:pPr>
              <w:spacing w:after="200" w:line="276" w:lineRule="auto"/>
            </w:pPr>
            <w:r>
              <w:t>20 yıl</w:t>
            </w:r>
          </w:p>
        </w:tc>
      </w:tr>
      <w:tr w:rsidR="005216B6" w14:paraId="376BF646" w14:textId="77777777" w:rsidTr="005657FC">
        <w:trPr>
          <w:trHeight w:val="428"/>
        </w:trPr>
        <w:tc>
          <w:tcPr>
            <w:tcW w:w="2835" w:type="dxa"/>
            <w:vMerge w:val="restart"/>
            <w:tcBorders>
              <w:top w:val="single" w:sz="4" w:space="0" w:color="auto"/>
              <w:left w:val="single" w:sz="4" w:space="0" w:color="auto"/>
              <w:bottom w:val="single" w:sz="4" w:space="0" w:color="auto"/>
              <w:right w:val="single" w:sz="4" w:space="0" w:color="auto"/>
            </w:tcBorders>
            <w:vAlign w:val="center"/>
            <w:hideMark/>
          </w:tcPr>
          <w:p w14:paraId="46381200" w14:textId="77777777" w:rsidR="005216B6" w:rsidRDefault="005216B6" w:rsidP="00F027DA">
            <w:pPr>
              <w:spacing w:after="200" w:line="276" w:lineRule="auto"/>
              <w:rPr>
                <w:b/>
                <w:bCs/>
                <w:color w:val="000000" w:themeColor="text1"/>
              </w:rPr>
            </w:pPr>
            <w:r>
              <w:rPr>
                <w:b/>
                <w:bCs/>
                <w:color w:val="000000" w:themeColor="text1"/>
              </w:rPr>
              <w:t>Ceza Mahkûmiyeti ve Güvenlik Tedbirleri Bilgileri</w:t>
            </w:r>
          </w:p>
        </w:tc>
        <w:tc>
          <w:tcPr>
            <w:tcW w:w="2410" w:type="dxa"/>
            <w:gridSpan w:val="2"/>
            <w:tcBorders>
              <w:top w:val="single" w:sz="4" w:space="0" w:color="auto"/>
              <w:left w:val="single" w:sz="4" w:space="0" w:color="auto"/>
              <w:bottom w:val="single" w:sz="4" w:space="0" w:color="auto"/>
              <w:right w:val="single" w:sz="4" w:space="0" w:color="auto"/>
            </w:tcBorders>
            <w:hideMark/>
          </w:tcPr>
          <w:p w14:paraId="70176D21" w14:textId="77777777" w:rsidR="005216B6" w:rsidRDefault="005216B6" w:rsidP="00F027DA">
            <w:pPr>
              <w:spacing w:after="200" w:line="276" w:lineRule="auto"/>
            </w:pPr>
            <w:r>
              <w:t>Çalışan</w:t>
            </w:r>
          </w:p>
        </w:tc>
        <w:tc>
          <w:tcPr>
            <w:tcW w:w="3827" w:type="dxa"/>
            <w:tcBorders>
              <w:top w:val="single" w:sz="4" w:space="0" w:color="auto"/>
              <w:left w:val="single" w:sz="4" w:space="0" w:color="auto"/>
              <w:bottom w:val="single" w:sz="4" w:space="0" w:color="auto"/>
              <w:right w:val="single" w:sz="4" w:space="0" w:color="auto"/>
            </w:tcBorders>
            <w:hideMark/>
          </w:tcPr>
          <w:p w14:paraId="4DC270BE" w14:textId="77777777" w:rsidR="005216B6" w:rsidRDefault="005216B6" w:rsidP="00F027DA">
            <w:pPr>
              <w:spacing w:after="200" w:line="276" w:lineRule="auto"/>
            </w:pPr>
            <w:r>
              <w:t>Aktif istihdam ilişkisi sonlandıktan sonra 10 yıl</w:t>
            </w:r>
          </w:p>
        </w:tc>
      </w:tr>
      <w:tr w:rsidR="005216B6" w14:paraId="7D3C3A21" w14:textId="77777777" w:rsidTr="005657FC">
        <w:trPr>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3D3BFAF" w14:textId="77777777" w:rsidR="005216B6" w:rsidRDefault="005216B6" w:rsidP="00F027DA">
            <w:pPr>
              <w:rPr>
                <w:b/>
                <w:bCs/>
                <w:color w:val="000000" w:themeColor="text1"/>
                <w:sz w:val="24"/>
                <w:szCs w:val="24"/>
              </w:rPr>
            </w:pPr>
          </w:p>
        </w:tc>
        <w:tc>
          <w:tcPr>
            <w:tcW w:w="2410" w:type="dxa"/>
            <w:gridSpan w:val="2"/>
            <w:tcBorders>
              <w:top w:val="single" w:sz="4" w:space="0" w:color="auto"/>
              <w:left w:val="single" w:sz="4" w:space="0" w:color="auto"/>
              <w:bottom w:val="single" w:sz="4" w:space="0" w:color="auto"/>
              <w:right w:val="single" w:sz="4" w:space="0" w:color="auto"/>
            </w:tcBorders>
            <w:hideMark/>
          </w:tcPr>
          <w:p w14:paraId="2D6D77C3" w14:textId="77777777" w:rsidR="005216B6" w:rsidRDefault="005216B6" w:rsidP="00F027DA">
            <w:pPr>
              <w:spacing w:after="200" w:line="276" w:lineRule="auto"/>
            </w:pPr>
            <w:r>
              <w:t>Çalışan Adayı</w:t>
            </w:r>
          </w:p>
        </w:tc>
        <w:tc>
          <w:tcPr>
            <w:tcW w:w="3827" w:type="dxa"/>
            <w:tcBorders>
              <w:top w:val="single" w:sz="4" w:space="0" w:color="auto"/>
              <w:left w:val="single" w:sz="4" w:space="0" w:color="auto"/>
              <w:bottom w:val="single" w:sz="4" w:space="0" w:color="auto"/>
              <w:right w:val="single" w:sz="4" w:space="0" w:color="auto"/>
            </w:tcBorders>
            <w:hideMark/>
          </w:tcPr>
          <w:p w14:paraId="5B984FDA" w14:textId="77777777" w:rsidR="005216B6" w:rsidRDefault="005216B6" w:rsidP="00F027DA">
            <w:pPr>
              <w:spacing w:after="200" w:line="276" w:lineRule="auto"/>
            </w:pPr>
            <w:r>
              <w:t>İş başvurusu olumsuz sonuçlanması halinde saklanmaz</w:t>
            </w:r>
          </w:p>
        </w:tc>
      </w:tr>
      <w:tr w:rsidR="005216B6" w14:paraId="5828631F" w14:textId="77777777" w:rsidTr="005657FC">
        <w:trPr>
          <w:trHeight w:val="413"/>
        </w:trPr>
        <w:tc>
          <w:tcPr>
            <w:tcW w:w="2835" w:type="dxa"/>
            <w:vMerge w:val="restart"/>
            <w:tcBorders>
              <w:top w:val="single" w:sz="4" w:space="0" w:color="auto"/>
              <w:left w:val="single" w:sz="4" w:space="0" w:color="auto"/>
              <w:bottom w:val="single" w:sz="4" w:space="0" w:color="auto"/>
              <w:right w:val="single" w:sz="4" w:space="0" w:color="auto"/>
            </w:tcBorders>
            <w:vAlign w:val="center"/>
          </w:tcPr>
          <w:p w14:paraId="0A8EFF53" w14:textId="77777777" w:rsidR="005216B6" w:rsidRDefault="005216B6" w:rsidP="00F027DA">
            <w:pPr>
              <w:spacing w:after="200" w:line="276" w:lineRule="auto"/>
              <w:rPr>
                <w:b/>
                <w:bCs/>
                <w:color w:val="000000" w:themeColor="text1"/>
              </w:rPr>
            </w:pPr>
            <w:r>
              <w:rPr>
                <w:b/>
                <w:bCs/>
                <w:color w:val="000000" w:themeColor="text1"/>
              </w:rPr>
              <w:t>Özlük</w:t>
            </w:r>
          </w:p>
          <w:p w14:paraId="2AE5C608" w14:textId="77777777" w:rsidR="005216B6" w:rsidRDefault="005216B6" w:rsidP="00F027DA">
            <w:pPr>
              <w:spacing w:after="200" w:line="276" w:lineRule="auto"/>
              <w:jc w:val="both"/>
              <w:rPr>
                <w:b/>
                <w:bCs/>
                <w:color w:val="000000" w:themeColor="text1"/>
              </w:rPr>
            </w:pPr>
          </w:p>
        </w:tc>
        <w:tc>
          <w:tcPr>
            <w:tcW w:w="2410" w:type="dxa"/>
            <w:gridSpan w:val="2"/>
            <w:tcBorders>
              <w:top w:val="single" w:sz="4" w:space="0" w:color="auto"/>
              <w:left w:val="single" w:sz="4" w:space="0" w:color="auto"/>
              <w:bottom w:val="single" w:sz="4" w:space="0" w:color="auto"/>
              <w:right w:val="single" w:sz="4" w:space="0" w:color="auto"/>
            </w:tcBorders>
            <w:hideMark/>
          </w:tcPr>
          <w:p w14:paraId="4BEAE132" w14:textId="77777777" w:rsidR="005216B6" w:rsidRDefault="005216B6" w:rsidP="00F027DA">
            <w:pPr>
              <w:spacing w:after="200" w:line="276" w:lineRule="auto"/>
            </w:pPr>
            <w:r>
              <w:t>Çalışan</w:t>
            </w:r>
          </w:p>
        </w:tc>
        <w:tc>
          <w:tcPr>
            <w:tcW w:w="3827" w:type="dxa"/>
            <w:tcBorders>
              <w:top w:val="single" w:sz="4" w:space="0" w:color="auto"/>
              <w:left w:val="single" w:sz="4" w:space="0" w:color="auto"/>
              <w:bottom w:val="single" w:sz="4" w:space="0" w:color="auto"/>
              <w:right w:val="single" w:sz="4" w:space="0" w:color="auto"/>
            </w:tcBorders>
            <w:hideMark/>
          </w:tcPr>
          <w:p w14:paraId="0CCE0F2A" w14:textId="77777777" w:rsidR="005216B6" w:rsidRDefault="005216B6" w:rsidP="00F027DA">
            <w:pPr>
              <w:spacing w:after="200" w:line="276" w:lineRule="auto"/>
            </w:pPr>
            <w:r>
              <w:t>Aktif istihdam ilişkisi sonlandıktan sonra 10 yıl</w:t>
            </w:r>
          </w:p>
        </w:tc>
      </w:tr>
      <w:tr w:rsidR="005216B6" w14:paraId="0817C04F" w14:textId="77777777" w:rsidTr="005657FC">
        <w:trPr>
          <w:trHeight w:val="41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06F8431" w14:textId="77777777" w:rsidR="005216B6" w:rsidRDefault="005216B6" w:rsidP="00F027DA">
            <w:pPr>
              <w:rPr>
                <w:b/>
                <w:bCs/>
                <w:color w:val="000000" w:themeColor="text1"/>
                <w:sz w:val="24"/>
                <w:szCs w:val="24"/>
              </w:rPr>
            </w:pPr>
          </w:p>
        </w:tc>
        <w:tc>
          <w:tcPr>
            <w:tcW w:w="2410" w:type="dxa"/>
            <w:gridSpan w:val="2"/>
            <w:tcBorders>
              <w:top w:val="single" w:sz="4" w:space="0" w:color="auto"/>
              <w:left w:val="single" w:sz="4" w:space="0" w:color="auto"/>
              <w:bottom w:val="single" w:sz="4" w:space="0" w:color="auto"/>
              <w:right w:val="single" w:sz="4" w:space="0" w:color="auto"/>
            </w:tcBorders>
            <w:hideMark/>
          </w:tcPr>
          <w:p w14:paraId="712EFCCD" w14:textId="77777777" w:rsidR="005216B6" w:rsidRDefault="005216B6" w:rsidP="00F027DA">
            <w:pPr>
              <w:spacing w:after="200" w:line="276" w:lineRule="auto"/>
            </w:pPr>
            <w:r>
              <w:t>Çalışan Adayı</w:t>
            </w:r>
          </w:p>
        </w:tc>
        <w:tc>
          <w:tcPr>
            <w:tcW w:w="3827" w:type="dxa"/>
            <w:tcBorders>
              <w:top w:val="single" w:sz="4" w:space="0" w:color="auto"/>
              <w:left w:val="single" w:sz="4" w:space="0" w:color="auto"/>
              <w:bottom w:val="single" w:sz="4" w:space="0" w:color="auto"/>
              <w:right w:val="single" w:sz="4" w:space="0" w:color="auto"/>
            </w:tcBorders>
            <w:hideMark/>
          </w:tcPr>
          <w:p w14:paraId="32A53CBC" w14:textId="77777777" w:rsidR="005216B6" w:rsidRDefault="005216B6" w:rsidP="00F027DA">
            <w:pPr>
              <w:spacing w:after="200" w:line="276" w:lineRule="auto"/>
            </w:pPr>
            <w:r>
              <w:t>İş başvurusu olumsuz sonuçlanması halinde saklanmaz</w:t>
            </w:r>
          </w:p>
        </w:tc>
      </w:tr>
      <w:tr w:rsidR="005216B6" w14:paraId="45AAB873" w14:textId="77777777" w:rsidTr="005657FC">
        <w:trPr>
          <w:trHeight w:val="803"/>
        </w:trPr>
        <w:tc>
          <w:tcPr>
            <w:tcW w:w="2835" w:type="dxa"/>
            <w:tcBorders>
              <w:top w:val="single" w:sz="4" w:space="0" w:color="auto"/>
              <w:left w:val="single" w:sz="4" w:space="0" w:color="auto"/>
              <w:bottom w:val="single" w:sz="4" w:space="0" w:color="auto"/>
              <w:right w:val="single" w:sz="4" w:space="0" w:color="auto"/>
            </w:tcBorders>
            <w:vAlign w:val="center"/>
          </w:tcPr>
          <w:p w14:paraId="1239392B" w14:textId="77777777" w:rsidR="005216B6" w:rsidRDefault="005216B6" w:rsidP="00F027DA">
            <w:pPr>
              <w:spacing w:after="200" w:line="276" w:lineRule="auto"/>
              <w:rPr>
                <w:b/>
                <w:bCs/>
                <w:color w:val="000000" w:themeColor="text1"/>
              </w:rPr>
            </w:pPr>
            <w:r>
              <w:rPr>
                <w:b/>
                <w:bCs/>
                <w:color w:val="000000" w:themeColor="text1"/>
              </w:rPr>
              <w:t>Hukuki İşlem</w:t>
            </w:r>
          </w:p>
        </w:tc>
        <w:tc>
          <w:tcPr>
            <w:tcW w:w="2410" w:type="dxa"/>
            <w:gridSpan w:val="2"/>
            <w:tcBorders>
              <w:top w:val="single" w:sz="4" w:space="0" w:color="auto"/>
              <w:left w:val="single" w:sz="4" w:space="0" w:color="auto"/>
              <w:bottom w:val="single" w:sz="4" w:space="0" w:color="auto"/>
              <w:right w:val="single" w:sz="4" w:space="0" w:color="auto"/>
            </w:tcBorders>
            <w:hideMark/>
          </w:tcPr>
          <w:p w14:paraId="3852EF61" w14:textId="77777777" w:rsidR="005216B6" w:rsidRDefault="005216B6" w:rsidP="00F027DA">
            <w:pPr>
              <w:spacing w:after="200" w:line="276" w:lineRule="auto"/>
            </w:pPr>
            <w:r>
              <w:t>Çalışan ve Hasta</w:t>
            </w:r>
          </w:p>
        </w:tc>
        <w:tc>
          <w:tcPr>
            <w:tcW w:w="3827" w:type="dxa"/>
            <w:tcBorders>
              <w:top w:val="single" w:sz="4" w:space="0" w:color="auto"/>
              <w:left w:val="single" w:sz="4" w:space="0" w:color="auto"/>
              <w:bottom w:val="single" w:sz="4" w:space="0" w:color="auto"/>
              <w:right w:val="single" w:sz="4" w:space="0" w:color="auto"/>
            </w:tcBorders>
          </w:tcPr>
          <w:p w14:paraId="60B61E06" w14:textId="77777777" w:rsidR="005216B6" w:rsidRPr="00894107" w:rsidRDefault="005216B6" w:rsidP="00F027DA">
            <w:pPr>
              <w:spacing w:after="200" w:line="276" w:lineRule="auto"/>
            </w:pPr>
            <w:r>
              <w:t>Hukuki sürecin sonlanmasından itibaren 10 yıl</w:t>
            </w:r>
          </w:p>
        </w:tc>
      </w:tr>
      <w:tr w:rsidR="005216B6" w14:paraId="4320D0B4" w14:textId="77777777" w:rsidTr="005657FC">
        <w:trPr>
          <w:trHeight w:val="300"/>
        </w:trPr>
        <w:tc>
          <w:tcPr>
            <w:tcW w:w="2835" w:type="dxa"/>
            <w:tcBorders>
              <w:top w:val="single" w:sz="4" w:space="0" w:color="auto"/>
              <w:left w:val="single" w:sz="4" w:space="0" w:color="auto"/>
              <w:bottom w:val="single" w:sz="4" w:space="0" w:color="auto"/>
              <w:right w:val="single" w:sz="4" w:space="0" w:color="auto"/>
            </w:tcBorders>
            <w:vAlign w:val="center"/>
          </w:tcPr>
          <w:p w14:paraId="4172FFAD" w14:textId="77777777" w:rsidR="005216B6" w:rsidRDefault="005216B6" w:rsidP="00F027DA">
            <w:pPr>
              <w:spacing w:after="200" w:line="276" w:lineRule="auto"/>
              <w:rPr>
                <w:b/>
                <w:bCs/>
                <w:color w:val="000000" w:themeColor="text1"/>
              </w:rPr>
            </w:pPr>
            <w:proofErr w:type="spellStart"/>
            <w:r>
              <w:rPr>
                <w:b/>
                <w:bCs/>
                <w:color w:val="000000" w:themeColor="text1"/>
              </w:rPr>
              <w:t>Lokasyon</w:t>
            </w:r>
            <w:proofErr w:type="spellEnd"/>
          </w:p>
        </w:tc>
        <w:tc>
          <w:tcPr>
            <w:tcW w:w="2410" w:type="dxa"/>
            <w:gridSpan w:val="2"/>
            <w:tcBorders>
              <w:top w:val="single" w:sz="4" w:space="0" w:color="auto"/>
              <w:left w:val="single" w:sz="4" w:space="0" w:color="auto"/>
              <w:bottom w:val="single" w:sz="4" w:space="0" w:color="auto"/>
              <w:right w:val="single" w:sz="4" w:space="0" w:color="auto"/>
            </w:tcBorders>
            <w:hideMark/>
          </w:tcPr>
          <w:p w14:paraId="73C758E6" w14:textId="77777777" w:rsidR="005216B6" w:rsidRDefault="005216B6" w:rsidP="00F027DA">
            <w:pPr>
              <w:spacing w:after="200" w:line="276" w:lineRule="auto"/>
            </w:pPr>
            <w:r>
              <w:t>Çalışan ve Hasta</w:t>
            </w:r>
          </w:p>
        </w:tc>
        <w:tc>
          <w:tcPr>
            <w:tcW w:w="3827" w:type="dxa"/>
            <w:tcBorders>
              <w:top w:val="single" w:sz="4" w:space="0" w:color="auto"/>
              <w:left w:val="single" w:sz="4" w:space="0" w:color="auto"/>
              <w:bottom w:val="single" w:sz="4" w:space="0" w:color="auto"/>
              <w:right w:val="single" w:sz="4" w:space="0" w:color="auto"/>
            </w:tcBorders>
          </w:tcPr>
          <w:p w14:paraId="41AA7394" w14:textId="77777777" w:rsidR="005216B6" w:rsidRPr="00894107" w:rsidRDefault="005216B6" w:rsidP="00F027DA">
            <w:pPr>
              <w:spacing w:after="200" w:line="276" w:lineRule="auto"/>
            </w:pPr>
            <w:r>
              <w:t>6 ay</w:t>
            </w:r>
          </w:p>
        </w:tc>
      </w:tr>
      <w:tr w:rsidR="005216B6" w14:paraId="03B4E694" w14:textId="77777777" w:rsidTr="005657FC">
        <w:trPr>
          <w:trHeight w:val="407"/>
        </w:trPr>
        <w:tc>
          <w:tcPr>
            <w:tcW w:w="2835" w:type="dxa"/>
            <w:tcBorders>
              <w:top w:val="single" w:sz="4" w:space="0" w:color="auto"/>
              <w:left w:val="single" w:sz="4" w:space="0" w:color="auto"/>
              <w:bottom w:val="single" w:sz="4" w:space="0" w:color="auto"/>
              <w:right w:val="single" w:sz="4" w:space="0" w:color="auto"/>
            </w:tcBorders>
            <w:vAlign w:val="center"/>
          </w:tcPr>
          <w:p w14:paraId="5CF35E5C" w14:textId="77777777" w:rsidR="005216B6" w:rsidRDefault="005216B6" w:rsidP="00F027DA">
            <w:pPr>
              <w:spacing w:after="200" w:line="276" w:lineRule="auto"/>
              <w:rPr>
                <w:b/>
                <w:bCs/>
                <w:color w:val="000000" w:themeColor="text1"/>
              </w:rPr>
            </w:pPr>
            <w:r>
              <w:rPr>
                <w:b/>
                <w:bCs/>
                <w:color w:val="000000" w:themeColor="text1"/>
              </w:rPr>
              <w:t>İşlem Güvenliği</w:t>
            </w:r>
          </w:p>
        </w:tc>
        <w:tc>
          <w:tcPr>
            <w:tcW w:w="2410" w:type="dxa"/>
            <w:gridSpan w:val="2"/>
            <w:tcBorders>
              <w:top w:val="single" w:sz="4" w:space="0" w:color="auto"/>
              <w:left w:val="single" w:sz="4" w:space="0" w:color="auto"/>
              <w:bottom w:val="single" w:sz="4" w:space="0" w:color="auto"/>
              <w:right w:val="single" w:sz="4" w:space="0" w:color="auto"/>
            </w:tcBorders>
            <w:hideMark/>
          </w:tcPr>
          <w:p w14:paraId="7F77C882" w14:textId="77777777" w:rsidR="005216B6" w:rsidRDefault="005216B6" w:rsidP="00F027DA">
            <w:pPr>
              <w:spacing w:after="200" w:line="276" w:lineRule="auto"/>
            </w:pPr>
            <w:r>
              <w:t>Çalışan ve Hasta</w:t>
            </w:r>
          </w:p>
        </w:tc>
        <w:tc>
          <w:tcPr>
            <w:tcW w:w="3827" w:type="dxa"/>
            <w:tcBorders>
              <w:top w:val="single" w:sz="4" w:space="0" w:color="auto"/>
              <w:left w:val="single" w:sz="4" w:space="0" w:color="auto"/>
              <w:bottom w:val="single" w:sz="4" w:space="0" w:color="auto"/>
              <w:right w:val="single" w:sz="4" w:space="0" w:color="auto"/>
            </w:tcBorders>
          </w:tcPr>
          <w:p w14:paraId="3154224E" w14:textId="77777777" w:rsidR="005216B6" w:rsidRPr="00894107" w:rsidRDefault="005216B6" w:rsidP="00F027DA">
            <w:pPr>
              <w:spacing w:after="200" w:line="276" w:lineRule="auto"/>
            </w:pPr>
            <w:r>
              <w:t>2 yıl</w:t>
            </w:r>
          </w:p>
        </w:tc>
      </w:tr>
      <w:tr w:rsidR="005216B6" w14:paraId="170B9E3F" w14:textId="77777777" w:rsidTr="005657FC">
        <w:trPr>
          <w:trHeight w:val="278"/>
        </w:trPr>
        <w:tc>
          <w:tcPr>
            <w:tcW w:w="2835" w:type="dxa"/>
            <w:vMerge w:val="restart"/>
            <w:tcBorders>
              <w:top w:val="single" w:sz="4" w:space="0" w:color="auto"/>
              <w:left w:val="single" w:sz="4" w:space="0" w:color="auto"/>
              <w:bottom w:val="single" w:sz="4" w:space="0" w:color="auto"/>
              <w:right w:val="single" w:sz="4" w:space="0" w:color="auto"/>
            </w:tcBorders>
            <w:vAlign w:val="center"/>
            <w:hideMark/>
          </w:tcPr>
          <w:p w14:paraId="4DFE5FE1" w14:textId="77777777" w:rsidR="005216B6" w:rsidRDefault="005216B6" w:rsidP="00F027DA">
            <w:pPr>
              <w:spacing w:after="200" w:line="276" w:lineRule="auto"/>
              <w:rPr>
                <w:b/>
                <w:bCs/>
                <w:color w:val="000000" w:themeColor="text1"/>
              </w:rPr>
            </w:pPr>
            <w:r>
              <w:rPr>
                <w:b/>
                <w:bCs/>
                <w:color w:val="000000" w:themeColor="text1"/>
              </w:rPr>
              <w:t>Müşteri İşlem</w:t>
            </w:r>
          </w:p>
        </w:tc>
        <w:tc>
          <w:tcPr>
            <w:tcW w:w="2410" w:type="dxa"/>
            <w:gridSpan w:val="2"/>
            <w:tcBorders>
              <w:top w:val="single" w:sz="4" w:space="0" w:color="auto"/>
              <w:left w:val="single" w:sz="4" w:space="0" w:color="auto"/>
              <w:bottom w:val="single" w:sz="4" w:space="0" w:color="auto"/>
              <w:right w:val="single" w:sz="4" w:space="0" w:color="auto"/>
            </w:tcBorders>
            <w:hideMark/>
          </w:tcPr>
          <w:p w14:paraId="32B129B5" w14:textId="77777777" w:rsidR="005216B6" w:rsidRDefault="005216B6" w:rsidP="00F027DA">
            <w:pPr>
              <w:spacing w:after="200" w:line="276" w:lineRule="auto"/>
            </w:pPr>
            <w:r>
              <w:t xml:space="preserve">Hasta </w:t>
            </w:r>
          </w:p>
        </w:tc>
        <w:tc>
          <w:tcPr>
            <w:tcW w:w="3827" w:type="dxa"/>
            <w:tcBorders>
              <w:top w:val="single" w:sz="4" w:space="0" w:color="auto"/>
              <w:left w:val="single" w:sz="4" w:space="0" w:color="auto"/>
              <w:bottom w:val="single" w:sz="4" w:space="0" w:color="auto"/>
              <w:right w:val="single" w:sz="4" w:space="0" w:color="auto"/>
            </w:tcBorders>
            <w:hideMark/>
          </w:tcPr>
          <w:p w14:paraId="5199DEF8" w14:textId="77777777" w:rsidR="005216B6" w:rsidRDefault="005216B6" w:rsidP="00F027DA">
            <w:pPr>
              <w:spacing w:after="200" w:line="276" w:lineRule="auto"/>
            </w:pPr>
            <w:r>
              <w:t>20 yıl</w:t>
            </w:r>
          </w:p>
        </w:tc>
      </w:tr>
      <w:tr w:rsidR="005216B6" w14:paraId="3595F642" w14:textId="77777777" w:rsidTr="005657FC">
        <w:trPr>
          <w:trHeight w:val="27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3C29BAC" w14:textId="77777777" w:rsidR="005216B6" w:rsidRDefault="005216B6" w:rsidP="00F027DA">
            <w:pPr>
              <w:rPr>
                <w:b/>
                <w:bCs/>
                <w:color w:val="000000" w:themeColor="text1"/>
                <w:sz w:val="24"/>
                <w:szCs w:val="24"/>
              </w:rPr>
            </w:pPr>
          </w:p>
        </w:tc>
        <w:tc>
          <w:tcPr>
            <w:tcW w:w="2410" w:type="dxa"/>
            <w:gridSpan w:val="2"/>
            <w:tcBorders>
              <w:top w:val="single" w:sz="4" w:space="0" w:color="auto"/>
              <w:left w:val="single" w:sz="4" w:space="0" w:color="auto"/>
              <w:bottom w:val="single" w:sz="4" w:space="0" w:color="auto"/>
              <w:right w:val="single" w:sz="4" w:space="0" w:color="auto"/>
            </w:tcBorders>
            <w:hideMark/>
          </w:tcPr>
          <w:p w14:paraId="4BDAE595" w14:textId="77777777" w:rsidR="005216B6" w:rsidRDefault="005216B6" w:rsidP="00F027DA">
            <w:pPr>
              <w:spacing w:after="200" w:line="276" w:lineRule="auto"/>
            </w:pPr>
            <w:r>
              <w:t>Dışardan Hizmet Veren Gerçek Kişiler</w:t>
            </w:r>
          </w:p>
        </w:tc>
        <w:tc>
          <w:tcPr>
            <w:tcW w:w="3827" w:type="dxa"/>
            <w:tcBorders>
              <w:top w:val="single" w:sz="4" w:space="0" w:color="auto"/>
              <w:left w:val="single" w:sz="4" w:space="0" w:color="auto"/>
              <w:bottom w:val="single" w:sz="4" w:space="0" w:color="auto"/>
              <w:right w:val="single" w:sz="4" w:space="0" w:color="auto"/>
            </w:tcBorders>
          </w:tcPr>
          <w:p w14:paraId="27A665A3" w14:textId="77777777" w:rsidR="005216B6" w:rsidRDefault="005216B6" w:rsidP="00F027DA">
            <w:pPr>
              <w:spacing w:after="200" w:line="276" w:lineRule="auto"/>
            </w:pPr>
            <w:r>
              <w:t xml:space="preserve">Hizmet bitiminden itibaren 10 yıl </w:t>
            </w:r>
          </w:p>
        </w:tc>
      </w:tr>
      <w:tr w:rsidR="005216B6" w14:paraId="703D4345" w14:textId="77777777" w:rsidTr="005657FC">
        <w:trPr>
          <w:trHeight w:val="277"/>
        </w:trPr>
        <w:tc>
          <w:tcPr>
            <w:tcW w:w="0" w:type="auto"/>
            <w:tcBorders>
              <w:top w:val="single" w:sz="4" w:space="0" w:color="auto"/>
              <w:left w:val="single" w:sz="4" w:space="0" w:color="auto"/>
              <w:bottom w:val="single" w:sz="4" w:space="0" w:color="auto"/>
              <w:right w:val="single" w:sz="4" w:space="0" w:color="auto"/>
            </w:tcBorders>
            <w:vAlign w:val="center"/>
          </w:tcPr>
          <w:p w14:paraId="551505DC" w14:textId="77777777" w:rsidR="005216B6" w:rsidRPr="001F2044" w:rsidRDefault="005216B6" w:rsidP="00F027DA">
            <w:pPr>
              <w:rPr>
                <w:rFonts w:asciiTheme="majorHAnsi" w:hAnsiTheme="majorHAnsi"/>
                <w:b/>
                <w:bCs/>
                <w:color w:val="000000" w:themeColor="text1"/>
              </w:rPr>
            </w:pPr>
            <w:r w:rsidRPr="001F2044">
              <w:rPr>
                <w:rFonts w:asciiTheme="majorHAnsi" w:hAnsiTheme="majorHAnsi"/>
                <w:b/>
                <w:bCs/>
                <w:color w:val="000000" w:themeColor="text1"/>
              </w:rPr>
              <w:t xml:space="preserve">Finans </w:t>
            </w:r>
          </w:p>
        </w:tc>
        <w:tc>
          <w:tcPr>
            <w:tcW w:w="2410" w:type="dxa"/>
            <w:gridSpan w:val="2"/>
            <w:tcBorders>
              <w:top w:val="single" w:sz="4" w:space="0" w:color="auto"/>
              <w:left w:val="single" w:sz="4" w:space="0" w:color="auto"/>
              <w:bottom w:val="single" w:sz="4" w:space="0" w:color="auto"/>
              <w:right w:val="single" w:sz="4" w:space="0" w:color="auto"/>
            </w:tcBorders>
          </w:tcPr>
          <w:p w14:paraId="228EB87E" w14:textId="77777777" w:rsidR="005216B6" w:rsidRDefault="005216B6" w:rsidP="00F027DA">
            <w:r>
              <w:t>Hasta</w:t>
            </w:r>
          </w:p>
        </w:tc>
        <w:tc>
          <w:tcPr>
            <w:tcW w:w="3827" w:type="dxa"/>
            <w:tcBorders>
              <w:top w:val="single" w:sz="4" w:space="0" w:color="auto"/>
              <w:left w:val="single" w:sz="4" w:space="0" w:color="auto"/>
              <w:bottom w:val="single" w:sz="4" w:space="0" w:color="auto"/>
              <w:right w:val="single" w:sz="4" w:space="0" w:color="auto"/>
            </w:tcBorders>
          </w:tcPr>
          <w:p w14:paraId="58487F02" w14:textId="77777777" w:rsidR="005216B6" w:rsidRDefault="005216B6" w:rsidP="00F027DA">
            <w:r>
              <w:t>20 yıl</w:t>
            </w:r>
          </w:p>
        </w:tc>
      </w:tr>
      <w:tr w:rsidR="005216B6" w14:paraId="2D5FBDBC" w14:textId="77777777" w:rsidTr="005657FC">
        <w:trPr>
          <w:trHeight w:val="407"/>
        </w:trPr>
        <w:tc>
          <w:tcPr>
            <w:tcW w:w="2835" w:type="dxa"/>
            <w:tcBorders>
              <w:top w:val="single" w:sz="4" w:space="0" w:color="auto"/>
              <w:left w:val="single" w:sz="4" w:space="0" w:color="auto"/>
              <w:bottom w:val="single" w:sz="4" w:space="0" w:color="auto"/>
              <w:right w:val="single" w:sz="4" w:space="0" w:color="auto"/>
            </w:tcBorders>
            <w:vAlign w:val="center"/>
            <w:hideMark/>
          </w:tcPr>
          <w:p w14:paraId="794A9C35" w14:textId="77777777" w:rsidR="005216B6" w:rsidRDefault="005216B6" w:rsidP="00F027DA">
            <w:pPr>
              <w:spacing w:after="200" w:line="276" w:lineRule="auto"/>
              <w:rPr>
                <w:b/>
                <w:bCs/>
                <w:color w:val="000000" w:themeColor="text1"/>
              </w:rPr>
            </w:pPr>
            <w:r>
              <w:rPr>
                <w:b/>
                <w:bCs/>
                <w:color w:val="000000" w:themeColor="text1"/>
              </w:rPr>
              <w:t>Kamera Kayıtları</w:t>
            </w:r>
          </w:p>
        </w:tc>
        <w:tc>
          <w:tcPr>
            <w:tcW w:w="2410" w:type="dxa"/>
            <w:gridSpan w:val="2"/>
            <w:tcBorders>
              <w:top w:val="single" w:sz="4" w:space="0" w:color="auto"/>
              <w:left w:val="single" w:sz="4" w:space="0" w:color="auto"/>
              <w:bottom w:val="single" w:sz="4" w:space="0" w:color="auto"/>
              <w:right w:val="single" w:sz="4" w:space="0" w:color="auto"/>
            </w:tcBorders>
            <w:hideMark/>
          </w:tcPr>
          <w:p w14:paraId="3E579E0E" w14:textId="77777777" w:rsidR="005216B6" w:rsidRDefault="005216B6" w:rsidP="00F027DA">
            <w:pPr>
              <w:spacing w:after="200" w:line="276" w:lineRule="auto"/>
            </w:pPr>
            <w:r>
              <w:t>Bütün Kişi Grupları İçin</w:t>
            </w:r>
          </w:p>
        </w:tc>
        <w:tc>
          <w:tcPr>
            <w:tcW w:w="3827" w:type="dxa"/>
            <w:tcBorders>
              <w:top w:val="single" w:sz="4" w:space="0" w:color="auto"/>
              <w:left w:val="single" w:sz="4" w:space="0" w:color="auto"/>
              <w:bottom w:val="single" w:sz="4" w:space="0" w:color="auto"/>
              <w:right w:val="single" w:sz="4" w:space="0" w:color="auto"/>
            </w:tcBorders>
            <w:hideMark/>
          </w:tcPr>
          <w:p w14:paraId="42576237" w14:textId="77777777" w:rsidR="005216B6" w:rsidRDefault="005216B6" w:rsidP="00F027DA">
            <w:pPr>
              <w:spacing w:after="200" w:line="276" w:lineRule="auto"/>
            </w:pPr>
            <w:r>
              <w:t>2 ay</w:t>
            </w:r>
          </w:p>
        </w:tc>
      </w:tr>
      <w:tr w:rsidR="005216B6" w14:paraId="4BC95AB1" w14:textId="77777777" w:rsidTr="005657FC">
        <w:trPr>
          <w:trHeight w:val="413"/>
        </w:trPr>
        <w:tc>
          <w:tcPr>
            <w:tcW w:w="2835" w:type="dxa"/>
            <w:vMerge w:val="restart"/>
            <w:tcBorders>
              <w:top w:val="single" w:sz="4" w:space="0" w:color="auto"/>
              <w:left w:val="single" w:sz="4" w:space="0" w:color="auto"/>
              <w:bottom w:val="single" w:sz="4" w:space="0" w:color="auto"/>
              <w:right w:val="single" w:sz="4" w:space="0" w:color="auto"/>
            </w:tcBorders>
            <w:vAlign w:val="center"/>
          </w:tcPr>
          <w:p w14:paraId="4CFEA266" w14:textId="77777777" w:rsidR="005216B6" w:rsidRDefault="005216B6" w:rsidP="00F027DA">
            <w:pPr>
              <w:spacing w:after="200" w:line="276" w:lineRule="auto"/>
              <w:rPr>
                <w:b/>
                <w:bCs/>
                <w:color w:val="000000" w:themeColor="text1"/>
              </w:rPr>
            </w:pPr>
            <w:r>
              <w:rPr>
                <w:b/>
                <w:bCs/>
                <w:color w:val="000000" w:themeColor="text1"/>
              </w:rPr>
              <w:lastRenderedPageBreak/>
              <w:t>Mesleki Deneyim</w:t>
            </w:r>
          </w:p>
          <w:p w14:paraId="5FA8F95F" w14:textId="77777777" w:rsidR="005216B6" w:rsidRDefault="005216B6" w:rsidP="00F027DA">
            <w:pPr>
              <w:spacing w:after="200" w:line="276" w:lineRule="auto"/>
              <w:rPr>
                <w:b/>
                <w:bCs/>
                <w:color w:val="000000" w:themeColor="text1"/>
              </w:rPr>
            </w:pPr>
          </w:p>
        </w:tc>
        <w:tc>
          <w:tcPr>
            <w:tcW w:w="2410" w:type="dxa"/>
            <w:gridSpan w:val="2"/>
            <w:tcBorders>
              <w:top w:val="single" w:sz="4" w:space="0" w:color="auto"/>
              <w:left w:val="single" w:sz="4" w:space="0" w:color="auto"/>
              <w:bottom w:val="single" w:sz="4" w:space="0" w:color="auto"/>
              <w:right w:val="single" w:sz="4" w:space="0" w:color="auto"/>
            </w:tcBorders>
            <w:hideMark/>
          </w:tcPr>
          <w:p w14:paraId="707394F0" w14:textId="77777777" w:rsidR="005216B6" w:rsidRDefault="005216B6" w:rsidP="00F027DA">
            <w:pPr>
              <w:spacing w:after="200" w:line="276" w:lineRule="auto"/>
            </w:pPr>
            <w:r>
              <w:t>Çalışan</w:t>
            </w:r>
          </w:p>
        </w:tc>
        <w:tc>
          <w:tcPr>
            <w:tcW w:w="3827" w:type="dxa"/>
            <w:tcBorders>
              <w:top w:val="single" w:sz="4" w:space="0" w:color="auto"/>
              <w:left w:val="single" w:sz="4" w:space="0" w:color="auto"/>
              <w:bottom w:val="single" w:sz="4" w:space="0" w:color="auto"/>
              <w:right w:val="single" w:sz="4" w:space="0" w:color="auto"/>
            </w:tcBorders>
          </w:tcPr>
          <w:p w14:paraId="1D25BCD1" w14:textId="77777777" w:rsidR="005216B6" w:rsidRPr="00894107" w:rsidRDefault="005216B6" w:rsidP="00F027DA">
            <w:pPr>
              <w:spacing w:after="200" w:line="276" w:lineRule="auto"/>
            </w:pPr>
            <w:r>
              <w:t>Aktif istihdam ilişkisi sonlandıktan sonra 10 yıl</w:t>
            </w:r>
          </w:p>
        </w:tc>
      </w:tr>
      <w:tr w:rsidR="005216B6" w14:paraId="3DB8868B" w14:textId="77777777" w:rsidTr="005657FC">
        <w:trPr>
          <w:trHeight w:val="41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6A91E0F" w14:textId="77777777" w:rsidR="005216B6" w:rsidRDefault="005216B6" w:rsidP="00F027DA">
            <w:pPr>
              <w:rPr>
                <w:b/>
                <w:bCs/>
                <w:color w:val="000000" w:themeColor="text1"/>
                <w:sz w:val="24"/>
                <w:szCs w:val="24"/>
              </w:rPr>
            </w:pPr>
          </w:p>
        </w:tc>
        <w:tc>
          <w:tcPr>
            <w:tcW w:w="2410" w:type="dxa"/>
            <w:gridSpan w:val="2"/>
            <w:tcBorders>
              <w:top w:val="single" w:sz="4" w:space="0" w:color="auto"/>
              <w:left w:val="single" w:sz="4" w:space="0" w:color="auto"/>
              <w:bottom w:val="single" w:sz="4" w:space="0" w:color="auto"/>
              <w:right w:val="single" w:sz="4" w:space="0" w:color="auto"/>
            </w:tcBorders>
            <w:hideMark/>
          </w:tcPr>
          <w:p w14:paraId="20F2CC30" w14:textId="77777777" w:rsidR="005216B6" w:rsidRDefault="005216B6" w:rsidP="00F027DA">
            <w:pPr>
              <w:spacing w:after="200" w:line="276" w:lineRule="auto"/>
            </w:pPr>
            <w:r>
              <w:t>Çalışan Adayı</w:t>
            </w:r>
          </w:p>
        </w:tc>
        <w:tc>
          <w:tcPr>
            <w:tcW w:w="3827" w:type="dxa"/>
            <w:tcBorders>
              <w:top w:val="single" w:sz="4" w:space="0" w:color="auto"/>
              <w:left w:val="single" w:sz="4" w:space="0" w:color="auto"/>
              <w:bottom w:val="single" w:sz="4" w:space="0" w:color="auto"/>
              <w:right w:val="single" w:sz="4" w:space="0" w:color="auto"/>
            </w:tcBorders>
            <w:hideMark/>
          </w:tcPr>
          <w:p w14:paraId="1D9023C2" w14:textId="77777777" w:rsidR="005216B6" w:rsidRDefault="005216B6" w:rsidP="00F027DA">
            <w:pPr>
              <w:spacing w:after="200" w:line="276" w:lineRule="auto"/>
            </w:pPr>
            <w:r>
              <w:t>İş başvuru süreci olumsuzsa saklanmaz</w:t>
            </w:r>
          </w:p>
        </w:tc>
      </w:tr>
      <w:tr w:rsidR="005216B6" w14:paraId="002AB0D1" w14:textId="77777777" w:rsidTr="005657FC">
        <w:trPr>
          <w:trHeight w:val="413"/>
        </w:trPr>
        <w:tc>
          <w:tcPr>
            <w:tcW w:w="2835" w:type="dxa"/>
            <w:vMerge w:val="restart"/>
            <w:tcBorders>
              <w:top w:val="single" w:sz="4" w:space="0" w:color="auto"/>
              <w:left w:val="single" w:sz="4" w:space="0" w:color="auto"/>
              <w:bottom w:val="single" w:sz="4" w:space="0" w:color="auto"/>
              <w:right w:val="single" w:sz="4" w:space="0" w:color="auto"/>
            </w:tcBorders>
            <w:vAlign w:val="center"/>
          </w:tcPr>
          <w:p w14:paraId="6B0E5DC2" w14:textId="77777777" w:rsidR="005216B6" w:rsidRDefault="005216B6" w:rsidP="00F027DA">
            <w:pPr>
              <w:spacing w:after="200" w:line="276" w:lineRule="auto"/>
              <w:rPr>
                <w:b/>
                <w:bCs/>
                <w:color w:val="000000" w:themeColor="text1"/>
              </w:rPr>
            </w:pPr>
            <w:r>
              <w:rPr>
                <w:b/>
                <w:bCs/>
                <w:color w:val="000000" w:themeColor="text1"/>
              </w:rPr>
              <w:t>Görsel ve İşitsel Kayıtlar</w:t>
            </w:r>
          </w:p>
          <w:p w14:paraId="212FBE76" w14:textId="77777777" w:rsidR="005216B6" w:rsidRDefault="005216B6" w:rsidP="00F027DA">
            <w:pPr>
              <w:spacing w:after="200" w:line="276" w:lineRule="auto"/>
              <w:rPr>
                <w:b/>
                <w:bCs/>
                <w:color w:val="000000" w:themeColor="text1"/>
              </w:rPr>
            </w:pPr>
          </w:p>
        </w:tc>
        <w:tc>
          <w:tcPr>
            <w:tcW w:w="2410" w:type="dxa"/>
            <w:gridSpan w:val="2"/>
            <w:tcBorders>
              <w:top w:val="single" w:sz="4" w:space="0" w:color="auto"/>
              <w:left w:val="single" w:sz="4" w:space="0" w:color="auto"/>
              <w:bottom w:val="single" w:sz="4" w:space="0" w:color="auto"/>
              <w:right w:val="single" w:sz="4" w:space="0" w:color="auto"/>
            </w:tcBorders>
            <w:hideMark/>
          </w:tcPr>
          <w:p w14:paraId="3FAA6665" w14:textId="77777777" w:rsidR="005216B6" w:rsidRDefault="005216B6" w:rsidP="00F027DA">
            <w:pPr>
              <w:spacing w:after="200" w:line="276" w:lineRule="auto"/>
              <w:jc w:val="both"/>
            </w:pPr>
            <w:r>
              <w:t>Çalışan</w:t>
            </w:r>
          </w:p>
        </w:tc>
        <w:tc>
          <w:tcPr>
            <w:tcW w:w="3827" w:type="dxa"/>
            <w:tcBorders>
              <w:top w:val="single" w:sz="4" w:space="0" w:color="auto"/>
              <w:left w:val="single" w:sz="4" w:space="0" w:color="auto"/>
              <w:bottom w:val="single" w:sz="4" w:space="0" w:color="auto"/>
              <w:right w:val="single" w:sz="4" w:space="0" w:color="auto"/>
            </w:tcBorders>
            <w:hideMark/>
          </w:tcPr>
          <w:p w14:paraId="07270D02" w14:textId="77777777" w:rsidR="005216B6" w:rsidRDefault="005216B6" w:rsidP="00F027DA">
            <w:pPr>
              <w:spacing w:after="200" w:line="276" w:lineRule="auto"/>
              <w:jc w:val="both"/>
              <w:rPr>
                <w:b/>
                <w:bCs/>
              </w:rPr>
            </w:pPr>
            <w:r>
              <w:t>Aktif istihdam ilişkisi sonlandıktan sonra 15 yıl</w:t>
            </w:r>
            <w:r>
              <w:rPr>
                <w:b/>
                <w:bCs/>
              </w:rPr>
              <w:t xml:space="preserve"> </w:t>
            </w:r>
          </w:p>
        </w:tc>
      </w:tr>
      <w:tr w:rsidR="005216B6" w14:paraId="30029DAA" w14:textId="77777777" w:rsidTr="005657FC">
        <w:trPr>
          <w:trHeight w:val="41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0CDE00D" w14:textId="77777777" w:rsidR="005216B6" w:rsidRDefault="005216B6" w:rsidP="00F027DA">
            <w:pPr>
              <w:rPr>
                <w:b/>
                <w:bCs/>
                <w:color w:val="000000" w:themeColor="text1"/>
                <w:sz w:val="24"/>
                <w:szCs w:val="24"/>
              </w:rPr>
            </w:pPr>
          </w:p>
        </w:tc>
        <w:tc>
          <w:tcPr>
            <w:tcW w:w="2410" w:type="dxa"/>
            <w:gridSpan w:val="2"/>
            <w:tcBorders>
              <w:top w:val="single" w:sz="4" w:space="0" w:color="auto"/>
              <w:left w:val="single" w:sz="4" w:space="0" w:color="auto"/>
              <w:bottom w:val="single" w:sz="4" w:space="0" w:color="auto"/>
              <w:right w:val="single" w:sz="4" w:space="0" w:color="auto"/>
            </w:tcBorders>
            <w:hideMark/>
          </w:tcPr>
          <w:p w14:paraId="751906F2" w14:textId="77777777" w:rsidR="005216B6" w:rsidRDefault="005216B6" w:rsidP="00F027DA">
            <w:pPr>
              <w:spacing w:after="200" w:line="276" w:lineRule="auto"/>
              <w:jc w:val="both"/>
            </w:pPr>
            <w:r>
              <w:t>Çalışan Adayı</w:t>
            </w:r>
          </w:p>
        </w:tc>
        <w:tc>
          <w:tcPr>
            <w:tcW w:w="3827" w:type="dxa"/>
            <w:tcBorders>
              <w:top w:val="single" w:sz="4" w:space="0" w:color="auto"/>
              <w:left w:val="single" w:sz="4" w:space="0" w:color="auto"/>
              <w:bottom w:val="single" w:sz="4" w:space="0" w:color="auto"/>
              <w:right w:val="single" w:sz="4" w:space="0" w:color="auto"/>
            </w:tcBorders>
            <w:hideMark/>
          </w:tcPr>
          <w:p w14:paraId="5C2C7147" w14:textId="77777777" w:rsidR="005216B6" w:rsidRDefault="005216B6" w:rsidP="00F027DA">
            <w:pPr>
              <w:spacing w:after="200" w:line="276" w:lineRule="auto"/>
              <w:jc w:val="both"/>
            </w:pPr>
            <w:r>
              <w:t>İş başvuru süreci olumsuzsa saklanmaz</w:t>
            </w:r>
          </w:p>
        </w:tc>
      </w:tr>
      <w:bookmarkEnd w:id="16"/>
      <w:tr w:rsidR="00730983" w14:paraId="4D60F0FA" w14:textId="77777777" w:rsidTr="005657FC">
        <w:trPr>
          <w:trHeight w:val="278"/>
        </w:trPr>
        <w:tc>
          <w:tcPr>
            <w:tcW w:w="2835" w:type="dxa"/>
            <w:tcBorders>
              <w:top w:val="single" w:sz="4" w:space="0" w:color="auto"/>
              <w:left w:val="single" w:sz="4" w:space="0" w:color="auto"/>
              <w:bottom w:val="single" w:sz="4" w:space="0" w:color="auto"/>
              <w:right w:val="single" w:sz="4" w:space="0" w:color="auto"/>
            </w:tcBorders>
            <w:vAlign w:val="center"/>
          </w:tcPr>
          <w:p w14:paraId="6AE8104C" w14:textId="0ACD7D98" w:rsidR="00730983" w:rsidRDefault="00730983" w:rsidP="00730983">
            <w:pPr>
              <w:spacing w:after="200" w:line="276" w:lineRule="auto"/>
              <w:rPr>
                <w:b/>
                <w:bCs/>
                <w:color w:val="000000" w:themeColor="text1"/>
              </w:rPr>
            </w:pPr>
            <w:r>
              <w:rPr>
                <w:b/>
                <w:bCs/>
                <w:color w:val="000000" w:themeColor="text1"/>
              </w:rPr>
              <w:t>Referans Bilgisi</w:t>
            </w:r>
          </w:p>
        </w:tc>
        <w:tc>
          <w:tcPr>
            <w:tcW w:w="2410" w:type="dxa"/>
            <w:gridSpan w:val="2"/>
            <w:tcBorders>
              <w:top w:val="single" w:sz="4" w:space="0" w:color="auto"/>
              <w:left w:val="single" w:sz="4" w:space="0" w:color="auto"/>
              <w:bottom w:val="single" w:sz="4" w:space="0" w:color="auto"/>
              <w:right w:val="single" w:sz="4" w:space="0" w:color="auto"/>
            </w:tcBorders>
            <w:hideMark/>
          </w:tcPr>
          <w:p w14:paraId="63C61457" w14:textId="56F9BFA0" w:rsidR="00730983" w:rsidRDefault="00730983" w:rsidP="00730983">
            <w:pPr>
              <w:spacing w:after="200" w:line="276" w:lineRule="auto"/>
            </w:pPr>
            <w:r>
              <w:t xml:space="preserve">Çalışan </w:t>
            </w:r>
            <w:r>
              <w:t>Adayı</w:t>
            </w:r>
          </w:p>
        </w:tc>
        <w:tc>
          <w:tcPr>
            <w:tcW w:w="3827" w:type="dxa"/>
            <w:tcBorders>
              <w:top w:val="single" w:sz="4" w:space="0" w:color="auto"/>
              <w:left w:val="single" w:sz="4" w:space="0" w:color="auto"/>
              <w:bottom w:val="single" w:sz="4" w:space="0" w:color="auto"/>
              <w:right w:val="single" w:sz="4" w:space="0" w:color="auto"/>
            </w:tcBorders>
            <w:hideMark/>
          </w:tcPr>
          <w:p w14:paraId="41073AA0" w14:textId="10856294" w:rsidR="00730983" w:rsidRDefault="00730983" w:rsidP="00730983">
            <w:pPr>
              <w:spacing w:after="200" w:line="276" w:lineRule="auto"/>
            </w:pPr>
            <w:r>
              <w:t>İş başvuru süreci olumsuzsa saklanmaz</w:t>
            </w:r>
          </w:p>
        </w:tc>
      </w:tr>
      <w:tr w:rsidR="00730983" w14:paraId="7359005E" w14:textId="77777777" w:rsidTr="005657FC">
        <w:trPr>
          <w:trHeight w:val="508"/>
        </w:trPr>
        <w:tc>
          <w:tcPr>
            <w:tcW w:w="2835" w:type="dxa"/>
            <w:tcBorders>
              <w:top w:val="single" w:sz="4" w:space="0" w:color="auto"/>
              <w:left w:val="single" w:sz="4" w:space="0" w:color="auto"/>
              <w:bottom w:val="single" w:sz="4" w:space="0" w:color="auto"/>
              <w:right w:val="single" w:sz="4" w:space="0" w:color="auto"/>
            </w:tcBorders>
            <w:vAlign w:val="center"/>
          </w:tcPr>
          <w:p w14:paraId="6F5F8425" w14:textId="17EF8CA9" w:rsidR="00730983" w:rsidRDefault="00730983" w:rsidP="00730983">
            <w:pPr>
              <w:spacing w:after="200" w:line="276" w:lineRule="auto"/>
              <w:rPr>
                <w:b/>
                <w:bCs/>
                <w:color w:val="000000" w:themeColor="text1"/>
              </w:rPr>
            </w:pPr>
            <w:r>
              <w:rPr>
                <w:b/>
                <w:bCs/>
                <w:color w:val="000000" w:themeColor="text1"/>
              </w:rPr>
              <w:t>Sigara Kullanım Bilgisi</w:t>
            </w:r>
          </w:p>
        </w:tc>
        <w:tc>
          <w:tcPr>
            <w:tcW w:w="2410" w:type="dxa"/>
            <w:gridSpan w:val="2"/>
            <w:tcBorders>
              <w:top w:val="single" w:sz="4" w:space="0" w:color="auto"/>
              <w:left w:val="single" w:sz="4" w:space="0" w:color="auto"/>
              <w:bottom w:val="single" w:sz="4" w:space="0" w:color="auto"/>
              <w:right w:val="single" w:sz="4" w:space="0" w:color="auto"/>
            </w:tcBorders>
            <w:hideMark/>
          </w:tcPr>
          <w:p w14:paraId="3E5D6F3C" w14:textId="0EB4CD3F" w:rsidR="00730983" w:rsidRDefault="00730983" w:rsidP="00730983">
            <w:pPr>
              <w:spacing w:after="200" w:line="276" w:lineRule="auto"/>
            </w:pPr>
            <w:r>
              <w:t>Çalışan Adayı</w:t>
            </w:r>
          </w:p>
        </w:tc>
        <w:tc>
          <w:tcPr>
            <w:tcW w:w="3827" w:type="dxa"/>
            <w:tcBorders>
              <w:top w:val="single" w:sz="4" w:space="0" w:color="auto"/>
              <w:left w:val="single" w:sz="4" w:space="0" w:color="auto"/>
              <w:bottom w:val="single" w:sz="4" w:space="0" w:color="auto"/>
              <w:right w:val="single" w:sz="4" w:space="0" w:color="auto"/>
            </w:tcBorders>
            <w:hideMark/>
          </w:tcPr>
          <w:p w14:paraId="21812AF0" w14:textId="3921840C" w:rsidR="00730983" w:rsidRDefault="00730983" w:rsidP="00730983">
            <w:pPr>
              <w:spacing w:after="200" w:line="276" w:lineRule="auto"/>
            </w:pPr>
            <w:r>
              <w:t>İş başvuru süreci olumsuzsa saklanmaz</w:t>
            </w:r>
          </w:p>
        </w:tc>
      </w:tr>
      <w:tr w:rsidR="00730983" w14:paraId="08E10C15" w14:textId="77777777" w:rsidTr="00730983">
        <w:trPr>
          <w:trHeight w:val="558"/>
        </w:trPr>
        <w:tc>
          <w:tcPr>
            <w:tcW w:w="2835" w:type="dxa"/>
            <w:tcBorders>
              <w:top w:val="single" w:sz="4" w:space="0" w:color="auto"/>
              <w:left w:val="single" w:sz="4" w:space="0" w:color="auto"/>
              <w:bottom w:val="single" w:sz="4" w:space="0" w:color="auto"/>
              <w:right w:val="single" w:sz="4" w:space="0" w:color="auto"/>
            </w:tcBorders>
            <w:vAlign w:val="center"/>
          </w:tcPr>
          <w:p w14:paraId="382B85E1" w14:textId="1BA93E8C" w:rsidR="00730983" w:rsidRDefault="00730983" w:rsidP="00730983">
            <w:pPr>
              <w:spacing w:after="200" w:line="276" w:lineRule="auto"/>
              <w:rPr>
                <w:b/>
                <w:bCs/>
                <w:color w:val="000000" w:themeColor="text1"/>
              </w:rPr>
            </w:pPr>
            <w:r>
              <w:rPr>
                <w:b/>
                <w:bCs/>
                <w:color w:val="000000" w:themeColor="text1"/>
              </w:rPr>
              <w:t>Aile Bilgisi</w:t>
            </w:r>
          </w:p>
        </w:tc>
        <w:tc>
          <w:tcPr>
            <w:tcW w:w="2410" w:type="dxa"/>
            <w:gridSpan w:val="2"/>
            <w:tcBorders>
              <w:top w:val="single" w:sz="4" w:space="0" w:color="auto"/>
              <w:left w:val="single" w:sz="4" w:space="0" w:color="auto"/>
              <w:bottom w:val="single" w:sz="4" w:space="0" w:color="auto"/>
              <w:right w:val="single" w:sz="4" w:space="0" w:color="auto"/>
            </w:tcBorders>
          </w:tcPr>
          <w:p w14:paraId="78BBE8CB" w14:textId="6DF4B094" w:rsidR="00730983" w:rsidRDefault="00730983" w:rsidP="00730983">
            <w:pPr>
              <w:spacing w:after="200" w:line="276" w:lineRule="auto"/>
            </w:pPr>
            <w:r>
              <w:t>Çalışan</w:t>
            </w:r>
          </w:p>
        </w:tc>
        <w:tc>
          <w:tcPr>
            <w:tcW w:w="3827" w:type="dxa"/>
            <w:tcBorders>
              <w:top w:val="single" w:sz="4" w:space="0" w:color="auto"/>
              <w:left w:val="single" w:sz="4" w:space="0" w:color="auto"/>
              <w:bottom w:val="single" w:sz="4" w:space="0" w:color="auto"/>
              <w:right w:val="single" w:sz="4" w:space="0" w:color="auto"/>
            </w:tcBorders>
          </w:tcPr>
          <w:p w14:paraId="5BDEAEB4" w14:textId="00B3545F" w:rsidR="00730983" w:rsidRDefault="00730983" w:rsidP="00730983">
            <w:pPr>
              <w:spacing w:after="200" w:line="276" w:lineRule="auto"/>
            </w:pPr>
            <w:r>
              <w:t>Aktif istihdam ilişkisi sonlandıktan sonra 10 yıl</w:t>
            </w:r>
          </w:p>
        </w:tc>
      </w:tr>
    </w:tbl>
    <w:p w14:paraId="40323E0D" w14:textId="77777777" w:rsidR="00104300" w:rsidRPr="00E01B81" w:rsidRDefault="00104300" w:rsidP="00C17A42">
      <w:pPr>
        <w:pStyle w:val="Balk1"/>
        <w:numPr>
          <w:ilvl w:val="0"/>
          <w:numId w:val="28"/>
        </w:numPr>
        <w:spacing w:after="240"/>
        <w:jc w:val="both"/>
        <w:rPr>
          <w:rFonts w:ascii="Times New Roman" w:hAnsi="Times New Roman" w:cs="Times New Roman"/>
          <w:sz w:val="24"/>
          <w:szCs w:val="24"/>
        </w:rPr>
      </w:pPr>
      <w:bookmarkStart w:id="17" w:name="_Toc68468448"/>
      <w:r w:rsidRPr="00E01B81">
        <w:rPr>
          <w:rFonts w:ascii="Times New Roman" w:hAnsi="Times New Roman" w:cs="Times New Roman"/>
          <w:sz w:val="24"/>
          <w:szCs w:val="24"/>
        </w:rPr>
        <w:t>KİŞİSEL VERİLERİN AKTARILMASI</w:t>
      </w:r>
      <w:bookmarkEnd w:id="17"/>
    </w:p>
    <w:p w14:paraId="1B4FFC13" w14:textId="77777777" w:rsidR="00E22B2B" w:rsidRPr="00E01B81" w:rsidRDefault="00E22B2B" w:rsidP="00E22B2B">
      <w:pPr>
        <w:pStyle w:val="Balk2"/>
        <w:numPr>
          <w:ilvl w:val="1"/>
          <w:numId w:val="28"/>
        </w:numPr>
        <w:spacing w:after="240"/>
        <w:jc w:val="both"/>
        <w:rPr>
          <w:rFonts w:ascii="Times New Roman" w:hAnsi="Times New Roman" w:cs="Times New Roman"/>
          <w:sz w:val="24"/>
          <w:szCs w:val="24"/>
        </w:rPr>
      </w:pPr>
      <w:bookmarkStart w:id="18" w:name="_Hlk67522650"/>
      <w:bookmarkStart w:id="19" w:name="_Toc68468449"/>
      <w:r w:rsidRPr="00E01B81">
        <w:rPr>
          <w:rFonts w:ascii="Times New Roman" w:hAnsi="Times New Roman" w:cs="Times New Roman"/>
          <w:sz w:val="24"/>
          <w:szCs w:val="24"/>
        </w:rPr>
        <w:t>Kişisel Verilerin Yurt İçine Aktarılması</w:t>
      </w:r>
      <w:bookmarkEnd w:id="19"/>
    </w:p>
    <w:p w14:paraId="66861FDE" w14:textId="77777777" w:rsidR="00E22B2B" w:rsidRDefault="00E22B2B" w:rsidP="00E22B2B">
      <w:pPr>
        <w:spacing w:before="240" w:after="240"/>
        <w:jc w:val="both"/>
      </w:pPr>
      <w:r w:rsidRPr="00E01B81">
        <w:t>İşlenen kişisel veriler aşağıda belirtilen 3. kişilere aktarılabilecektir.</w:t>
      </w:r>
    </w:p>
    <w:p w14:paraId="428185FA" w14:textId="77777777" w:rsidR="00E22B2B" w:rsidRPr="008E1009" w:rsidRDefault="00E22B2B" w:rsidP="00E22B2B">
      <w:pPr>
        <w:spacing w:before="240" w:after="240"/>
        <w:jc w:val="both"/>
        <w:rPr>
          <w:u w:val="single"/>
        </w:rPr>
      </w:pPr>
      <w:r>
        <w:rPr>
          <w:u w:val="single"/>
        </w:rPr>
        <w:t>Bünyemizde ç</w:t>
      </w:r>
      <w:r w:rsidRPr="008E1009">
        <w:rPr>
          <w:u w:val="single"/>
        </w:rPr>
        <w:t>alışan</w:t>
      </w:r>
      <w:r>
        <w:rPr>
          <w:u w:val="single"/>
        </w:rPr>
        <w:t xml:space="preserve"> personelin</w:t>
      </w:r>
      <w:r w:rsidRPr="008E1009">
        <w:rPr>
          <w:u w:val="single"/>
        </w:rPr>
        <w:t xml:space="preserve"> </w:t>
      </w:r>
      <w:r>
        <w:rPr>
          <w:u w:val="single"/>
        </w:rPr>
        <w:t>k</w:t>
      </w:r>
      <w:r w:rsidRPr="008E1009">
        <w:rPr>
          <w:u w:val="single"/>
        </w:rPr>
        <w:t>işisel verileri;</w:t>
      </w:r>
    </w:p>
    <w:p w14:paraId="7DFDAB19" w14:textId="77777777" w:rsidR="00E22B2B" w:rsidRPr="008E1009" w:rsidRDefault="00E22B2B" w:rsidP="00E22B2B">
      <w:pPr>
        <w:pStyle w:val="ListeParagraf"/>
        <w:numPr>
          <w:ilvl w:val="0"/>
          <w:numId w:val="34"/>
        </w:numPr>
        <w:spacing w:after="0" w:line="240" w:lineRule="auto"/>
        <w:jc w:val="both"/>
        <w:rPr>
          <w:rFonts w:ascii="Times New Roman" w:hAnsi="Times New Roman" w:cs="Times New Roman"/>
          <w:sz w:val="24"/>
          <w:szCs w:val="24"/>
        </w:rPr>
      </w:pPr>
      <w:bookmarkStart w:id="20" w:name="_Hlk67514832"/>
      <w:r w:rsidRPr="008E1009">
        <w:rPr>
          <w:rFonts w:ascii="Times New Roman" w:hAnsi="Times New Roman" w:cs="Times New Roman"/>
          <w:sz w:val="24"/>
          <w:szCs w:val="24"/>
        </w:rPr>
        <w:t>Hukuki uyuşmazlık durumunda talep halinde talep edilen kişisel verilerle sınırlı olarak adli makamlar ve taraf avukatlarına</w:t>
      </w:r>
    </w:p>
    <w:p w14:paraId="0799D1C6" w14:textId="77777777" w:rsidR="00E22B2B" w:rsidRPr="008E1009" w:rsidRDefault="00E22B2B" w:rsidP="00E22B2B">
      <w:pPr>
        <w:pStyle w:val="ListeParagraf"/>
        <w:numPr>
          <w:ilvl w:val="0"/>
          <w:numId w:val="34"/>
        </w:numPr>
        <w:spacing w:after="0" w:line="240" w:lineRule="auto"/>
        <w:jc w:val="both"/>
        <w:rPr>
          <w:rFonts w:ascii="Times New Roman" w:eastAsia="Times New Roman" w:hAnsi="Times New Roman" w:cs="Times New Roman"/>
          <w:sz w:val="24"/>
          <w:szCs w:val="24"/>
          <w:lang w:eastAsia="tr-TR"/>
        </w:rPr>
      </w:pPr>
      <w:r w:rsidRPr="008E1009">
        <w:rPr>
          <w:rFonts w:ascii="Times New Roman" w:eastAsia="Times New Roman" w:hAnsi="Times New Roman" w:cs="Times New Roman"/>
          <w:sz w:val="24"/>
          <w:szCs w:val="24"/>
          <w:lang w:eastAsia="tr-TR"/>
        </w:rPr>
        <w:t>Kimlik ve iletişim bilgileri hukuki yükümlülüklerin takibi amacıyla yetkili mali müşavire</w:t>
      </w:r>
    </w:p>
    <w:p w14:paraId="33115DCA" w14:textId="77777777" w:rsidR="00E22B2B" w:rsidRPr="008E1009" w:rsidRDefault="00E22B2B" w:rsidP="00E22B2B">
      <w:pPr>
        <w:pStyle w:val="ListeParagraf"/>
        <w:numPr>
          <w:ilvl w:val="0"/>
          <w:numId w:val="34"/>
        </w:numPr>
        <w:spacing w:after="0" w:line="240" w:lineRule="auto"/>
        <w:jc w:val="both"/>
        <w:rPr>
          <w:rFonts w:ascii="Times New Roman" w:eastAsia="Times New Roman" w:hAnsi="Times New Roman" w:cs="Times New Roman"/>
          <w:sz w:val="24"/>
          <w:szCs w:val="24"/>
          <w:lang w:eastAsia="tr-TR"/>
        </w:rPr>
      </w:pPr>
      <w:r w:rsidRPr="008E1009">
        <w:rPr>
          <w:rFonts w:ascii="Times New Roman" w:eastAsia="Times New Roman" w:hAnsi="Times New Roman" w:cs="Times New Roman"/>
          <w:sz w:val="24"/>
          <w:szCs w:val="24"/>
          <w:lang w:eastAsia="tr-TR"/>
        </w:rPr>
        <w:t>Kimlik ve finans bilgileri maaş ödemesi yapılması amacıyla anlaşmalı bankaya</w:t>
      </w:r>
    </w:p>
    <w:p w14:paraId="3C47E573" w14:textId="77777777" w:rsidR="00E22B2B" w:rsidRPr="008E1009" w:rsidRDefault="00E22B2B" w:rsidP="00E22B2B">
      <w:pPr>
        <w:pStyle w:val="ListeParagraf"/>
        <w:numPr>
          <w:ilvl w:val="0"/>
          <w:numId w:val="34"/>
        </w:numPr>
        <w:spacing w:after="0" w:line="240" w:lineRule="auto"/>
        <w:jc w:val="both"/>
        <w:rPr>
          <w:rFonts w:ascii="Times New Roman" w:eastAsia="Times New Roman" w:hAnsi="Times New Roman" w:cs="Times New Roman"/>
          <w:sz w:val="24"/>
          <w:szCs w:val="24"/>
          <w:lang w:eastAsia="tr-TR"/>
        </w:rPr>
      </w:pPr>
      <w:r w:rsidRPr="008E1009">
        <w:rPr>
          <w:rFonts w:ascii="Times New Roman" w:eastAsia="Times New Roman" w:hAnsi="Times New Roman" w:cs="Times New Roman"/>
          <w:sz w:val="24"/>
          <w:szCs w:val="24"/>
          <w:lang w:eastAsia="tr-TR"/>
        </w:rPr>
        <w:t>Kimlik bilgileri Bireysel Emeklilik Sistemi için özel sigorta şirketine</w:t>
      </w:r>
    </w:p>
    <w:p w14:paraId="2D3A492A" w14:textId="77777777" w:rsidR="00E22B2B" w:rsidRPr="008E1009" w:rsidRDefault="00E22B2B" w:rsidP="00E22B2B">
      <w:pPr>
        <w:pStyle w:val="ListeParagraf"/>
        <w:numPr>
          <w:ilvl w:val="0"/>
          <w:numId w:val="34"/>
        </w:numPr>
        <w:spacing w:after="0" w:line="240" w:lineRule="auto"/>
        <w:jc w:val="both"/>
        <w:rPr>
          <w:rFonts w:ascii="Times New Roman" w:eastAsia="Times New Roman" w:hAnsi="Times New Roman" w:cs="Times New Roman"/>
          <w:sz w:val="24"/>
          <w:szCs w:val="24"/>
          <w:lang w:eastAsia="tr-TR"/>
        </w:rPr>
      </w:pPr>
      <w:r w:rsidRPr="008E1009">
        <w:rPr>
          <w:rFonts w:ascii="Times New Roman" w:eastAsia="Times New Roman" w:hAnsi="Times New Roman" w:cs="Times New Roman"/>
          <w:sz w:val="24"/>
          <w:szCs w:val="24"/>
          <w:lang w:eastAsia="tr-TR"/>
        </w:rPr>
        <w:t>Kimlik, iletişim, sağlık, fotoğraf, diploma ve ceza mahkumiyeti verileri personel çalışma belgesi başvurusu amacıyla ilçe/il sağlık müdürlüğüne</w:t>
      </w:r>
    </w:p>
    <w:p w14:paraId="3015A8AD" w14:textId="77777777" w:rsidR="00E22B2B" w:rsidRPr="008E1009" w:rsidRDefault="00E22B2B" w:rsidP="00E22B2B">
      <w:pPr>
        <w:pStyle w:val="ListeParagraf"/>
        <w:numPr>
          <w:ilvl w:val="0"/>
          <w:numId w:val="34"/>
        </w:numPr>
        <w:spacing w:after="0" w:line="240" w:lineRule="auto"/>
        <w:jc w:val="both"/>
        <w:rPr>
          <w:rFonts w:ascii="Times New Roman" w:eastAsia="Times New Roman" w:hAnsi="Times New Roman" w:cs="Times New Roman"/>
          <w:sz w:val="24"/>
          <w:szCs w:val="24"/>
          <w:lang w:eastAsia="tr-TR"/>
        </w:rPr>
      </w:pPr>
      <w:r w:rsidRPr="008E1009">
        <w:rPr>
          <w:rFonts w:ascii="Times New Roman" w:eastAsia="Times New Roman" w:hAnsi="Times New Roman" w:cs="Times New Roman"/>
          <w:sz w:val="24"/>
          <w:szCs w:val="24"/>
          <w:lang w:eastAsia="tr-TR"/>
        </w:rPr>
        <w:t xml:space="preserve">Kimlik ve unvan bilgileri Sağlık Bakanlığı bünyesindeki Sağlık Personeli Takip Sistemine </w:t>
      </w:r>
    </w:p>
    <w:p w14:paraId="49F4B536" w14:textId="77777777" w:rsidR="00E22B2B" w:rsidRPr="008E1009" w:rsidRDefault="00E22B2B" w:rsidP="00E22B2B">
      <w:pPr>
        <w:pStyle w:val="ListeParagraf"/>
        <w:numPr>
          <w:ilvl w:val="0"/>
          <w:numId w:val="34"/>
        </w:numPr>
        <w:spacing w:after="0" w:line="240" w:lineRule="auto"/>
        <w:jc w:val="both"/>
        <w:rPr>
          <w:rFonts w:ascii="Times New Roman" w:eastAsia="Times New Roman" w:hAnsi="Times New Roman" w:cs="Times New Roman"/>
          <w:sz w:val="24"/>
          <w:szCs w:val="24"/>
          <w:lang w:eastAsia="tr-TR"/>
        </w:rPr>
      </w:pPr>
      <w:r w:rsidRPr="008E1009">
        <w:rPr>
          <w:rFonts w:ascii="Times New Roman" w:eastAsia="Times New Roman" w:hAnsi="Times New Roman" w:cs="Times New Roman"/>
          <w:sz w:val="24"/>
          <w:szCs w:val="24"/>
          <w:lang w:eastAsia="tr-TR"/>
        </w:rPr>
        <w:t>Kimlik bilgileri, işe giriş bildirgesi amacıyla Sosyal Güvenlik Kurumu’na</w:t>
      </w:r>
    </w:p>
    <w:p w14:paraId="4BD8B394" w14:textId="77777777" w:rsidR="00E22B2B" w:rsidRDefault="00E22B2B" w:rsidP="00E22B2B">
      <w:pPr>
        <w:pStyle w:val="ListeParagraf"/>
        <w:numPr>
          <w:ilvl w:val="0"/>
          <w:numId w:val="34"/>
        </w:numPr>
        <w:spacing w:after="0" w:line="240" w:lineRule="auto"/>
        <w:jc w:val="both"/>
        <w:rPr>
          <w:rFonts w:ascii="Times New Roman" w:eastAsia="Times New Roman" w:hAnsi="Times New Roman" w:cs="Times New Roman"/>
          <w:sz w:val="24"/>
          <w:szCs w:val="24"/>
          <w:lang w:eastAsia="tr-TR"/>
        </w:rPr>
      </w:pPr>
      <w:r w:rsidRPr="008E1009">
        <w:rPr>
          <w:rFonts w:ascii="Times New Roman" w:eastAsia="Times New Roman" w:hAnsi="Times New Roman" w:cs="Times New Roman"/>
          <w:sz w:val="24"/>
          <w:szCs w:val="24"/>
          <w:lang w:eastAsia="tr-TR"/>
        </w:rPr>
        <w:t>Aylık işgücü çizelgesi için İŞKUR’a</w:t>
      </w:r>
    </w:p>
    <w:p w14:paraId="536E223C" w14:textId="77777777" w:rsidR="00E22B2B" w:rsidRDefault="00E22B2B" w:rsidP="00E22B2B">
      <w:pPr>
        <w:pStyle w:val="ListeParagraf"/>
        <w:numPr>
          <w:ilvl w:val="0"/>
          <w:numId w:val="34"/>
        </w:numPr>
        <w:spacing w:after="0"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Kimlik, iletişim ve sağlık verileri iş sağlığı ve güvenliği hizmet amacıyla koruyucu hekimlik gereği anlaşmalı iş sağlığı ve güvenliği firmasına</w:t>
      </w:r>
    </w:p>
    <w:p w14:paraId="43244019" w14:textId="77777777" w:rsidR="00E22B2B" w:rsidRPr="000811A7" w:rsidRDefault="00E22B2B" w:rsidP="00E22B2B">
      <w:pPr>
        <w:pStyle w:val="ListeParagraf"/>
        <w:numPr>
          <w:ilvl w:val="0"/>
          <w:numId w:val="34"/>
        </w:numPr>
        <w:spacing w:after="0"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Kimlik, iletişim ve sağlık verileri tehlikeli madde güvenlik danışmanına ve çevre danışmanına</w:t>
      </w:r>
    </w:p>
    <w:p w14:paraId="60BBD2ED" w14:textId="77777777" w:rsidR="00E22B2B" w:rsidRPr="008E1009" w:rsidRDefault="00E22B2B" w:rsidP="00E22B2B">
      <w:pPr>
        <w:pStyle w:val="ListeParagraf"/>
        <w:numPr>
          <w:ilvl w:val="0"/>
          <w:numId w:val="34"/>
        </w:numPr>
        <w:spacing w:after="0" w:line="240" w:lineRule="auto"/>
        <w:jc w:val="both"/>
        <w:rPr>
          <w:rFonts w:ascii="Times New Roman" w:eastAsia="Times New Roman" w:hAnsi="Times New Roman" w:cs="Times New Roman"/>
          <w:sz w:val="24"/>
          <w:szCs w:val="24"/>
          <w:lang w:eastAsia="tr-TR"/>
        </w:rPr>
      </w:pPr>
      <w:r w:rsidRPr="008E1009">
        <w:rPr>
          <w:rFonts w:ascii="Times New Roman" w:eastAsia="Times New Roman" w:hAnsi="Times New Roman" w:cs="Times New Roman"/>
          <w:sz w:val="24"/>
          <w:szCs w:val="24"/>
          <w:lang w:eastAsia="tr-TR"/>
        </w:rPr>
        <w:t>Kimlik ve finans bilgileri vergi beyannamesi için vergi dairesine</w:t>
      </w:r>
    </w:p>
    <w:p w14:paraId="2097B1C1" w14:textId="77777777" w:rsidR="00E22B2B" w:rsidRPr="008E1009" w:rsidRDefault="00E22B2B" w:rsidP="00E22B2B">
      <w:pPr>
        <w:pStyle w:val="ListeParagraf"/>
        <w:numPr>
          <w:ilvl w:val="0"/>
          <w:numId w:val="34"/>
        </w:numPr>
        <w:spacing w:after="0" w:line="240" w:lineRule="auto"/>
        <w:jc w:val="both"/>
        <w:rPr>
          <w:rFonts w:ascii="Times New Roman" w:eastAsia="Times New Roman" w:hAnsi="Times New Roman" w:cs="Times New Roman"/>
          <w:sz w:val="24"/>
          <w:szCs w:val="24"/>
          <w:lang w:eastAsia="tr-TR"/>
        </w:rPr>
      </w:pPr>
      <w:r w:rsidRPr="008E1009">
        <w:rPr>
          <w:rFonts w:ascii="Times New Roman" w:eastAsia="Times New Roman" w:hAnsi="Times New Roman" w:cs="Times New Roman"/>
          <w:sz w:val="24"/>
          <w:szCs w:val="24"/>
          <w:lang w:eastAsia="tr-TR"/>
        </w:rPr>
        <w:t>Kimlik ve aile bilgileri asgari geçim indirimi için vergi dairesine</w:t>
      </w:r>
    </w:p>
    <w:p w14:paraId="4F340DD9" w14:textId="0186D010" w:rsidR="00E22B2B" w:rsidRPr="00730983" w:rsidRDefault="00E22B2B" w:rsidP="00730983">
      <w:pPr>
        <w:pStyle w:val="ListeParagraf"/>
        <w:numPr>
          <w:ilvl w:val="0"/>
          <w:numId w:val="34"/>
        </w:numPr>
        <w:spacing w:line="240" w:lineRule="auto"/>
        <w:jc w:val="both"/>
        <w:rPr>
          <w:rFonts w:ascii="Times New Roman" w:eastAsia="Times New Roman" w:hAnsi="Times New Roman" w:cs="Times New Roman"/>
          <w:sz w:val="24"/>
          <w:szCs w:val="24"/>
          <w:lang w:eastAsia="tr-TR"/>
        </w:rPr>
      </w:pPr>
      <w:r w:rsidRPr="008E1009">
        <w:rPr>
          <w:rFonts w:ascii="Times New Roman" w:eastAsia="Times New Roman" w:hAnsi="Times New Roman" w:cs="Times New Roman"/>
          <w:sz w:val="24"/>
          <w:szCs w:val="24"/>
          <w:lang w:eastAsia="tr-TR"/>
        </w:rPr>
        <w:t>Arşivleme amacıyla işyeri bilgisayar programlarının geliştiricisi olan yazılım firmasına</w:t>
      </w:r>
      <w:bookmarkEnd w:id="20"/>
    </w:p>
    <w:p w14:paraId="1B042EFA" w14:textId="77777777" w:rsidR="00E22B2B" w:rsidRPr="008E1009" w:rsidRDefault="00E22B2B" w:rsidP="00E22B2B">
      <w:pPr>
        <w:spacing w:after="240"/>
        <w:jc w:val="both"/>
        <w:rPr>
          <w:u w:val="single"/>
        </w:rPr>
      </w:pPr>
      <w:r w:rsidRPr="008E1009">
        <w:rPr>
          <w:u w:val="single"/>
        </w:rPr>
        <w:t>Hizmet alan hastaların kişisel verileri;</w:t>
      </w:r>
    </w:p>
    <w:p w14:paraId="0A8AEAF1" w14:textId="77777777" w:rsidR="00E22B2B" w:rsidRPr="000811A7" w:rsidRDefault="00E22B2B" w:rsidP="00E22B2B">
      <w:pPr>
        <w:pStyle w:val="ListeParagraf"/>
        <w:numPr>
          <w:ilvl w:val="0"/>
          <w:numId w:val="34"/>
        </w:numPr>
        <w:rPr>
          <w:rFonts w:ascii="Times New Roman" w:hAnsi="Times New Roman" w:cs="Times New Roman"/>
          <w:sz w:val="24"/>
          <w:szCs w:val="24"/>
        </w:rPr>
      </w:pPr>
      <w:r w:rsidRPr="000811A7">
        <w:rPr>
          <w:rFonts w:ascii="Times New Roman" w:hAnsi="Times New Roman" w:cs="Times New Roman"/>
          <w:sz w:val="24"/>
          <w:szCs w:val="24"/>
        </w:rPr>
        <w:t>Hukuki uyuşmazlık durumunda talep halinde talep edilen kişisel verilerle sınırlı olarak adli makamlar ve taraf avukatlarına</w:t>
      </w:r>
    </w:p>
    <w:p w14:paraId="0E63C2EC" w14:textId="77777777" w:rsidR="00E22B2B" w:rsidRPr="000811A7" w:rsidRDefault="00E22B2B" w:rsidP="00E22B2B">
      <w:pPr>
        <w:pStyle w:val="ListeParagraf"/>
        <w:numPr>
          <w:ilvl w:val="0"/>
          <w:numId w:val="34"/>
        </w:numPr>
        <w:rPr>
          <w:rFonts w:ascii="Times New Roman" w:hAnsi="Times New Roman" w:cs="Times New Roman"/>
          <w:sz w:val="24"/>
          <w:szCs w:val="24"/>
        </w:rPr>
      </w:pPr>
      <w:r w:rsidRPr="000811A7">
        <w:rPr>
          <w:rFonts w:ascii="Times New Roman" w:hAnsi="Times New Roman" w:cs="Times New Roman"/>
          <w:sz w:val="24"/>
          <w:szCs w:val="24"/>
        </w:rPr>
        <w:lastRenderedPageBreak/>
        <w:t>Kimlik ve sağlık bilgileri Sağlık Hizmetleri Temel Kanunu gereği E-Nabız sistemine</w:t>
      </w:r>
    </w:p>
    <w:p w14:paraId="24398106" w14:textId="77777777" w:rsidR="00E22B2B" w:rsidRPr="000811A7" w:rsidRDefault="00E22B2B" w:rsidP="00E22B2B">
      <w:pPr>
        <w:pStyle w:val="ListeParagraf"/>
        <w:numPr>
          <w:ilvl w:val="0"/>
          <w:numId w:val="34"/>
        </w:numPr>
        <w:rPr>
          <w:rFonts w:ascii="Times New Roman" w:hAnsi="Times New Roman" w:cs="Times New Roman"/>
          <w:sz w:val="24"/>
          <w:szCs w:val="24"/>
        </w:rPr>
      </w:pPr>
      <w:r w:rsidRPr="000811A7">
        <w:rPr>
          <w:rFonts w:ascii="Times New Roman" w:hAnsi="Times New Roman" w:cs="Times New Roman"/>
          <w:sz w:val="24"/>
          <w:szCs w:val="24"/>
        </w:rPr>
        <w:t>Kimlik, iletişim, sağlık ve sigorta bilgileri Sosyal Güvenlik Kurumu Kanunu gereği MEDULA sistemine</w:t>
      </w:r>
    </w:p>
    <w:p w14:paraId="4D1779E0" w14:textId="77777777" w:rsidR="00E22B2B" w:rsidRPr="000811A7" w:rsidRDefault="00E22B2B" w:rsidP="00E22B2B">
      <w:pPr>
        <w:pStyle w:val="ListeParagraf"/>
        <w:numPr>
          <w:ilvl w:val="0"/>
          <w:numId w:val="34"/>
        </w:numPr>
        <w:rPr>
          <w:rFonts w:ascii="Times New Roman" w:hAnsi="Times New Roman" w:cs="Times New Roman"/>
          <w:sz w:val="24"/>
          <w:szCs w:val="24"/>
        </w:rPr>
      </w:pPr>
      <w:r w:rsidRPr="000811A7">
        <w:rPr>
          <w:rFonts w:ascii="Times New Roman" w:hAnsi="Times New Roman" w:cs="Times New Roman"/>
          <w:sz w:val="24"/>
          <w:szCs w:val="24"/>
        </w:rPr>
        <w:t>Kimlik, iletişim, sağlık ve refakatçi bilgileri Diyaliz Merkezleri Hakkında Yönetmelik gereği TDİS aracılığıyla Türkiye Diyaliz Veri Sistemine</w:t>
      </w:r>
    </w:p>
    <w:p w14:paraId="18AB7725" w14:textId="77777777" w:rsidR="00E22B2B" w:rsidRPr="000811A7" w:rsidRDefault="00E22B2B" w:rsidP="00E22B2B">
      <w:pPr>
        <w:pStyle w:val="ListeParagraf"/>
        <w:numPr>
          <w:ilvl w:val="0"/>
          <w:numId w:val="34"/>
        </w:numPr>
        <w:rPr>
          <w:rFonts w:ascii="Times New Roman" w:hAnsi="Times New Roman" w:cs="Times New Roman"/>
          <w:sz w:val="24"/>
          <w:szCs w:val="24"/>
        </w:rPr>
      </w:pPr>
      <w:r w:rsidRPr="000811A7">
        <w:rPr>
          <w:rFonts w:ascii="Times New Roman" w:hAnsi="Times New Roman" w:cs="Times New Roman"/>
          <w:sz w:val="24"/>
          <w:szCs w:val="24"/>
        </w:rPr>
        <w:t>Özel sigorta kapsamında hizmet alanların kimlik, sağlık ve sigorta bilgileri özel sigorta şirketlerine</w:t>
      </w:r>
    </w:p>
    <w:p w14:paraId="05068815" w14:textId="77777777" w:rsidR="00E22B2B" w:rsidRPr="000811A7" w:rsidRDefault="00E22B2B" w:rsidP="00E22B2B">
      <w:pPr>
        <w:pStyle w:val="ListeParagraf"/>
        <w:numPr>
          <w:ilvl w:val="0"/>
          <w:numId w:val="34"/>
        </w:numPr>
        <w:rPr>
          <w:rFonts w:ascii="Times New Roman" w:hAnsi="Times New Roman" w:cs="Times New Roman"/>
          <w:sz w:val="24"/>
          <w:szCs w:val="24"/>
        </w:rPr>
      </w:pPr>
      <w:r w:rsidRPr="000811A7">
        <w:rPr>
          <w:rFonts w:ascii="Times New Roman" w:hAnsi="Times New Roman" w:cs="Times New Roman"/>
          <w:sz w:val="24"/>
          <w:szCs w:val="24"/>
        </w:rPr>
        <w:t>Kimlik, iletişim ve sağlık verileri tedavi süreci için laboratuvar firması ve radyoloji firmasına</w:t>
      </w:r>
    </w:p>
    <w:p w14:paraId="669F4599" w14:textId="77777777" w:rsidR="00E22B2B" w:rsidRPr="000811A7" w:rsidRDefault="00E22B2B" w:rsidP="00E22B2B">
      <w:pPr>
        <w:pStyle w:val="ListeParagraf"/>
        <w:numPr>
          <w:ilvl w:val="0"/>
          <w:numId w:val="34"/>
        </w:numPr>
        <w:rPr>
          <w:rFonts w:ascii="Times New Roman" w:hAnsi="Times New Roman" w:cs="Times New Roman"/>
          <w:sz w:val="24"/>
          <w:szCs w:val="24"/>
        </w:rPr>
      </w:pPr>
      <w:r w:rsidRPr="000811A7">
        <w:rPr>
          <w:rFonts w:ascii="Times New Roman" w:hAnsi="Times New Roman" w:cs="Times New Roman"/>
          <w:sz w:val="24"/>
          <w:szCs w:val="24"/>
        </w:rPr>
        <w:t>Kimlik, iletişim, sağlık ve refakatçi bilgileri hastanın sevki durumunda sevk edilecek sağlık kuruluşuna</w:t>
      </w:r>
    </w:p>
    <w:p w14:paraId="073DF2BA" w14:textId="77777777" w:rsidR="00E22B2B" w:rsidRPr="000811A7" w:rsidRDefault="00E22B2B" w:rsidP="00E22B2B">
      <w:pPr>
        <w:pStyle w:val="ListeParagraf"/>
        <w:numPr>
          <w:ilvl w:val="0"/>
          <w:numId w:val="34"/>
        </w:numPr>
        <w:rPr>
          <w:rFonts w:ascii="Times New Roman" w:hAnsi="Times New Roman" w:cs="Times New Roman"/>
          <w:sz w:val="24"/>
          <w:szCs w:val="24"/>
        </w:rPr>
      </w:pPr>
      <w:r w:rsidRPr="000811A7">
        <w:rPr>
          <w:rFonts w:ascii="Times New Roman" w:hAnsi="Times New Roman" w:cs="Times New Roman"/>
          <w:sz w:val="24"/>
          <w:szCs w:val="24"/>
        </w:rPr>
        <w:t>Hastanın kendisi yerine bir başkasının bilgilendirilmesini talep etmesi halinde, bu talep kişinin imzası ile yazılı olarak kayıt altına alınmak kaydıyla sadece bilgilendirilmesi istenilen kişilere</w:t>
      </w:r>
    </w:p>
    <w:p w14:paraId="6E956B83" w14:textId="7CCFF3F6" w:rsidR="00E22B2B" w:rsidRPr="000811A7" w:rsidRDefault="00E22B2B" w:rsidP="00E22B2B">
      <w:pPr>
        <w:pStyle w:val="ListeParagraf"/>
        <w:numPr>
          <w:ilvl w:val="0"/>
          <w:numId w:val="34"/>
        </w:numPr>
        <w:rPr>
          <w:rFonts w:ascii="Times New Roman" w:hAnsi="Times New Roman" w:cs="Times New Roman"/>
          <w:sz w:val="24"/>
          <w:szCs w:val="24"/>
        </w:rPr>
      </w:pPr>
      <w:r w:rsidRPr="000811A7">
        <w:rPr>
          <w:rFonts w:ascii="Times New Roman" w:hAnsi="Times New Roman" w:cs="Times New Roman"/>
          <w:sz w:val="24"/>
          <w:szCs w:val="24"/>
        </w:rPr>
        <w:t>Hasta</w:t>
      </w:r>
      <w:r w:rsidR="00730983">
        <w:rPr>
          <w:rFonts w:ascii="Times New Roman" w:hAnsi="Times New Roman" w:cs="Times New Roman"/>
          <w:sz w:val="24"/>
          <w:szCs w:val="24"/>
        </w:rPr>
        <w:t>nın ölümü halinde</w:t>
      </w:r>
      <w:r w:rsidRPr="000811A7">
        <w:rPr>
          <w:rFonts w:ascii="Times New Roman" w:hAnsi="Times New Roman" w:cs="Times New Roman"/>
          <w:sz w:val="24"/>
          <w:szCs w:val="24"/>
        </w:rPr>
        <w:t xml:space="preserve"> veraset ilamını ibraz eden yasal mirasçılar</w:t>
      </w:r>
      <w:r w:rsidR="00730983">
        <w:rPr>
          <w:rFonts w:ascii="Times New Roman" w:hAnsi="Times New Roman" w:cs="Times New Roman"/>
          <w:sz w:val="24"/>
          <w:szCs w:val="24"/>
        </w:rPr>
        <w:t>a</w:t>
      </w:r>
    </w:p>
    <w:p w14:paraId="754A654A" w14:textId="77777777" w:rsidR="00E22B2B" w:rsidRPr="000811A7" w:rsidRDefault="00E22B2B" w:rsidP="00E22B2B">
      <w:pPr>
        <w:pStyle w:val="ListeParagraf"/>
        <w:numPr>
          <w:ilvl w:val="0"/>
          <w:numId w:val="34"/>
        </w:numPr>
        <w:rPr>
          <w:rFonts w:ascii="Times New Roman" w:hAnsi="Times New Roman" w:cs="Times New Roman"/>
          <w:sz w:val="24"/>
          <w:szCs w:val="24"/>
        </w:rPr>
      </w:pPr>
      <w:r w:rsidRPr="000811A7">
        <w:rPr>
          <w:rFonts w:ascii="Times New Roman" w:hAnsi="Times New Roman" w:cs="Times New Roman"/>
          <w:sz w:val="24"/>
          <w:szCs w:val="24"/>
        </w:rPr>
        <w:t>Özel Hastaneler Yönetmeliği gereği hasta dosyalarının arşivlenmesi amacıyla hasta kayıt programının geliştiricisi olan yazılım firmasına</w:t>
      </w:r>
      <w:r w:rsidRPr="000811A7">
        <w:rPr>
          <w:rFonts w:ascii="Times New Roman" w:hAnsi="Times New Roman" w:cs="Times New Roman"/>
          <w:sz w:val="24"/>
          <w:szCs w:val="24"/>
        </w:rPr>
        <w:tab/>
      </w:r>
    </w:p>
    <w:p w14:paraId="65ECBD76" w14:textId="71FD82DC" w:rsidR="00E22B2B" w:rsidRPr="00600D32" w:rsidRDefault="00E22B2B" w:rsidP="00600D32">
      <w:pPr>
        <w:pStyle w:val="ListeParagraf"/>
        <w:numPr>
          <w:ilvl w:val="0"/>
          <w:numId w:val="34"/>
        </w:numPr>
        <w:rPr>
          <w:rFonts w:ascii="Times New Roman" w:hAnsi="Times New Roman" w:cs="Times New Roman"/>
          <w:sz w:val="24"/>
          <w:szCs w:val="24"/>
        </w:rPr>
      </w:pPr>
      <w:r w:rsidRPr="000811A7">
        <w:rPr>
          <w:rFonts w:ascii="Times New Roman" w:hAnsi="Times New Roman" w:cs="Times New Roman"/>
          <w:sz w:val="24"/>
          <w:szCs w:val="24"/>
        </w:rPr>
        <w:t xml:space="preserve">Avuç içi ve parmak izi verileri Sosyal Sigortalar ve Genel Sağlık Sigortası Kanunu gereği kimlik doğrulama amacıyla Sosyal Güvenlik Kurumuna </w:t>
      </w:r>
    </w:p>
    <w:p w14:paraId="462D3D05" w14:textId="77777777" w:rsidR="00E22B2B" w:rsidRDefault="00E22B2B" w:rsidP="00E22B2B">
      <w:pPr>
        <w:spacing w:after="240"/>
        <w:jc w:val="both"/>
        <w:rPr>
          <w:u w:val="single"/>
        </w:rPr>
      </w:pPr>
      <w:r w:rsidRPr="00C03632">
        <w:rPr>
          <w:u w:val="single"/>
        </w:rPr>
        <w:t>Diyaliz Merkezine hizmet veren gerçek kişilerden elde edilen kişisel veriler;</w:t>
      </w:r>
    </w:p>
    <w:p w14:paraId="508ACAE6" w14:textId="77777777" w:rsidR="00E22B2B" w:rsidRPr="007E64FA" w:rsidRDefault="00E22B2B" w:rsidP="00E22B2B">
      <w:pPr>
        <w:pStyle w:val="ListeParagraf"/>
        <w:numPr>
          <w:ilvl w:val="0"/>
          <w:numId w:val="34"/>
        </w:numPr>
        <w:spacing w:after="0" w:line="240" w:lineRule="auto"/>
        <w:jc w:val="both"/>
        <w:rPr>
          <w:rFonts w:ascii="Times New Roman" w:eastAsia="Times New Roman" w:hAnsi="Times New Roman" w:cs="Times New Roman"/>
          <w:sz w:val="24"/>
          <w:szCs w:val="24"/>
          <w:lang w:eastAsia="tr-TR"/>
        </w:rPr>
      </w:pPr>
      <w:r w:rsidRPr="007E64FA">
        <w:rPr>
          <w:rFonts w:ascii="Times New Roman" w:eastAsia="Times New Roman" w:hAnsi="Times New Roman" w:cs="Times New Roman"/>
          <w:sz w:val="24"/>
          <w:szCs w:val="24"/>
          <w:lang w:eastAsia="tr-TR"/>
        </w:rPr>
        <w:t xml:space="preserve">Hukuki uyuşmazlık durumunda talep halinde adli makamlar ve taraf avukatları </w:t>
      </w:r>
    </w:p>
    <w:p w14:paraId="7796AA79" w14:textId="77777777" w:rsidR="00E22B2B" w:rsidRDefault="00E22B2B" w:rsidP="00E22B2B">
      <w:pPr>
        <w:pStyle w:val="ListeParagraf"/>
        <w:numPr>
          <w:ilvl w:val="0"/>
          <w:numId w:val="34"/>
        </w:numPr>
        <w:spacing w:after="0"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Kanuni yükümlülükler gereği y</w:t>
      </w:r>
      <w:r w:rsidRPr="007E64FA">
        <w:rPr>
          <w:rFonts w:ascii="Times New Roman" w:eastAsia="Times New Roman" w:hAnsi="Times New Roman" w:cs="Times New Roman"/>
          <w:sz w:val="24"/>
          <w:szCs w:val="24"/>
          <w:lang w:eastAsia="tr-TR"/>
        </w:rPr>
        <w:t xml:space="preserve">etkili mali müşavir, </w:t>
      </w:r>
    </w:p>
    <w:p w14:paraId="6A16EAC0" w14:textId="77777777" w:rsidR="00E22B2B" w:rsidRPr="007E64FA" w:rsidRDefault="00E22B2B" w:rsidP="00E22B2B">
      <w:pPr>
        <w:pStyle w:val="ListeParagraf"/>
        <w:numPr>
          <w:ilvl w:val="0"/>
          <w:numId w:val="34"/>
        </w:numPr>
        <w:spacing w:after="0"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Ödemeler için </w:t>
      </w:r>
      <w:r w:rsidRPr="007E64FA">
        <w:rPr>
          <w:rFonts w:ascii="Times New Roman" w:eastAsia="Times New Roman" w:hAnsi="Times New Roman" w:cs="Times New Roman"/>
          <w:sz w:val="24"/>
          <w:szCs w:val="24"/>
          <w:lang w:eastAsia="tr-TR"/>
        </w:rPr>
        <w:t>anlaşmalı banka</w:t>
      </w:r>
    </w:p>
    <w:p w14:paraId="0C38BF44" w14:textId="77777777" w:rsidR="00E22B2B" w:rsidRPr="00C03632" w:rsidRDefault="00E22B2B" w:rsidP="00E22B2B">
      <w:pPr>
        <w:pStyle w:val="ListeParagraf"/>
        <w:numPr>
          <w:ilvl w:val="0"/>
          <w:numId w:val="34"/>
        </w:numPr>
        <w:spacing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Arşivleme için i</w:t>
      </w:r>
      <w:r w:rsidRPr="007E64FA">
        <w:rPr>
          <w:rFonts w:ascii="Times New Roman" w:eastAsia="Times New Roman" w:hAnsi="Times New Roman" w:cs="Times New Roman"/>
          <w:sz w:val="24"/>
          <w:szCs w:val="24"/>
          <w:lang w:eastAsia="tr-TR"/>
        </w:rPr>
        <w:t>şyeri bilgisayar programlarını</w:t>
      </w:r>
      <w:r>
        <w:rPr>
          <w:rFonts w:ascii="Times New Roman" w:eastAsia="Times New Roman" w:hAnsi="Times New Roman" w:cs="Times New Roman"/>
          <w:sz w:val="24"/>
          <w:szCs w:val="24"/>
          <w:lang w:eastAsia="tr-TR"/>
        </w:rPr>
        <w:t xml:space="preserve">n geliştiricisi olan </w:t>
      </w:r>
      <w:r w:rsidRPr="007E64FA">
        <w:rPr>
          <w:rFonts w:ascii="Times New Roman" w:eastAsia="Times New Roman" w:hAnsi="Times New Roman" w:cs="Times New Roman"/>
          <w:sz w:val="24"/>
          <w:szCs w:val="24"/>
          <w:lang w:eastAsia="tr-TR"/>
        </w:rPr>
        <w:t>yazılım firma</w:t>
      </w:r>
      <w:r>
        <w:rPr>
          <w:rFonts w:ascii="Times New Roman" w:eastAsia="Times New Roman" w:hAnsi="Times New Roman" w:cs="Times New Roman"/>
          <w:sz w:val="24"/>
          <w:szCs w:val="24"/>
          <w:lang w:eastAsia="tr-TR"/>
        </w:rPr>
        <w:t>sı</w:t>
      </w:r>
    </w:p>
    <w:p w14:paraId="780E3C50" w14:textId="77777777" w:rsidR="00E22B2B" w:rsidRDefault="00E22B2B" w:rsidP="00E22B2B">
      <w:pPr>
        <w:spacing w:after="240"/>
        <w:jc w:val="both"/>
        <w:rPr>
          <w:u w:val="single"/>
        </w:rPr>
      </w:pPr>
      <w:r w:rsidRPr="008E1009">
        <w:rPr>
          <w:u w:val="single"/>
        </w:rPr>
        <w:t>Diğer kişi gruplarından elde edilen kişisel veriler;</w:t>
      </w:r>
    </w:p>
    <w:p w14:paraId="552CB422" w14:textId="77777777" w:rsidR="00E22B2B" w:rsidRPr="008E1009" w:rsidRDefault="00E22B2B" w:rsidP="00E22B2B">
      <w:pPr>
        <w:spacing w:before="240"/>
        <w:jc w:val="both"/>
      </w:pPr>
      <w:r>
        <w:t>H</w:t>
      </w:r>
      <w:r w:rsidRPr="009E0A7D">
        <w:t xml:space="preserve">ukuki uyuşmazlık durumunda talep halinde adli makamlar ve taraf avukatlarına aktarılabilecektir. </w:t>
      </w:r>
    </w:p>
    <w:p w14:paraId="4280B1D6" w14:textId="77777777" w:rsidR="00AA0A05" w:rsidRPr="00E01B81" w:rsidRDefault="00AA0A05" w:rsidP="00C17A42">
      <w:pPr>
        <w:pStyle w:val="Balk1"/>
        <w:numPr>
          <w:ilvl w:val="0"/>
          <w:numId w:val="28"/>
        </w:numPr>
        <w:spacing w:after="240"/>
        <w:jc w:val="both"/>
        <w:rPr>
          <w:rFonts w:ascii="Times New Roman" w:hAnsi="Times New Roman" w:cs="Times New Roman"/>
          <w:sz w:val="24"/>
          <w:szCs w:val="24"/>
        </w:rPr>
      </w:pPr>
      <w:bookmarkStart w:id="21" w:name="_Toc68468450"/>
      <w:bookmarkEnd w:id="18"/>
      <w:r w:rsidRPr="00E01B81">
        <w:rPr>
          <w:rFonts w:ascii="Times New Roman" w:hAnsi="Times New Roman" w:cs="Times New Roman"/>
          <w:sz w:val="24"/>
          <w:szCs w:val="24"/>
        </w:rPr>
        <w:t>KİŞİSEL VERİLERİN KORUNMASI</w:t>
      </w:r>
      <w:bookmarkEnd w:id="21"/>
    </w:p>
    <w:p w14:paraId="5E33470A" w14:textId="77777777" w:rsidR="003A2497" w:rsidRPr="00E01B81" w:rsidRDefault="00C17A42" w:rsidP="00CF5510">
      <w:pPr>
        <w:spacing w:after="240"/>
        <w:jc w:val="both"/>
      </w:pPr>
      <w:r w:rsidRPr="00E01B81">
        <w:t xml:space="preserve">İşletmemiz, </w:t>
      </w:r>
      <w:r w:rsidR="003A2497" w:rsidRPr="00E01B81">
        <w:t>Kanun’un 12. Maddesinde belirtildiği gibi;</w:t>
      </w:r>
    </w:p>
    <w:p w14:paraId="703944D7" w14:textId="77777777" w:rsidR="003A2497" w:rsidRPr="00E01B81" w:rsidRDefault="003A2497" w:rsidP="00C17A42">
      <w:pPr>
        <w:pStyle w:val="ListeParagraf"/>
        <w:numPr>
          <w:ilvl w:val="0"/>
          <w:numId w:val="19"/>
        </w:numPr>
        <w:jc w:val="both"/>
        <w:rPr>
          <w:rFonts w:ascii="Times New Roman" w:hAnsi="Times New Roman" w:cs="Times New Roman"/>
          <w:sz w:val="24"/>
          <w:szCs w:val="24"/>
        </w:rPr>
      </w:pPr>
      <w:r w:rsidRPr="00E01B81">
        <w:rPr>
          <w:rFonts w:ascii="Times New Roman" w:hAnsi="Times New Roman" w:cs="Times New Roman"/>
          <w:sz w:val="24"/>
          <w:szCs w:val="24"/>
        </w:rPr>
        <w:t>Kişisel verilerin hukuka aykırı olarak işlenmesini önlemek,</w:t>
      </w:r>
    </w:p>
    <w:p w14:paraId="6012CFC2" w14:textId="77777777" w:rsidR="003A2497" w:rsidRPr="00E01B81" w:rsidRDefault="003A2497" w:rsidP="00C17A42">
      <w:pPr>
        <w:pStyle w:val="ListeParagraf"/>
        <w:numPr>
          <w:ilvl w:val="0"/>
          <w:numId w:val="19"/>
        </w:numPr>
        <w:jc w:val="both"/>
        <w:rPr>
          <w:rFonts w:ascii="Times New Roman" w:hAnsi="Times New Roman" w:cs="Times New Roman"/>
          <w:sz w:val="24"/>
          <w:szCs w:val="24"/>
        </w:rPr>
      </w:pPr>
      <w:r w:rsidRPr="00E01B81">
        <w:rPr>
          <w:rFonts w:ascii="Times New Roman" w:hAnsi="Times New Roman" w:cs="Times New Roman"/>
          <w:sz w:val="24"/>
          <w:szCs w:val="24"/>
        </w:rPr>
        <w:t>Kişisel verilerin hukuka aykırı olarak erişilmesini önlemek,</w:t>
      </w:r>
    </w:p>
    <w:p w14:paraId="4CB935CB" w14:textId="77777777" w:rsidR="003A2497" w:rsidRPr="00E01B81" w:rsidRDefault="003A2497" w:rsidP="00C17A42">
      <w:pPr>
        <w:pStyle w:val="ListeParagraf"/>
        <w:numPr>
          <w:ilvl w:val="0"/>
          <w:numId w:val="19"/>
        </w:numPr>
        <w:jc w:val="both"/>
        <w:rPr>
          <w:rFonts w:ascii="Times New Roman" w:hAnsi="Times New Roman" w:cs="Times New Roman"/>
          <w:sz w:val="24"/>
          <w:szCs w:val="24"/>
        </w:rPr>
      </w:pPr>
      <w:r w:rsidRPr="00E01B81">
        <w:rPr>
          <w:rFonts w:ascii="Times New Roman" w:hAnsi="Times New Roman" w:cs="Times New Roman"/>
          <w:sz w:val="24"/>
          <w:szCs w:val="24"/>
        </w:rPr>
        <w:t>Kişisel verilerin muhafazasını sağlamak</w:t>
      </w:r>
      <w:r w:rsidR="002E51BB" w:rsidRPr="00E01B81">
        <w:rPr>
          <w:rFonts w:ascii="Times New Roman" w:hAnsi="Times New Roman" w:cs="Times New Roman"/>
          <w:sz w:val="24"/>
          <w:szCs w:val="24"/>
        </w:rPr>
        <w:t xml:space="preserve"> </w:t>
      </w:r>
      <w:r w:rsidRPr="00E01B81">
        <w:rPr>
          <w:rFonts w:ascii="Times New Roman" w:hAnsi="Times New Roman" w:cs="Times New Roman"/>
          <w:sz w:val="24"/>
          <w:szCs w:val="24"/>
        </w:rPr>
        <w:t>amacıyl</w:t>
      </w:r>
      <w:r w:rsidR="002E51BB" w:rsidRPr="00E01B81">
        <w:rPr>
          <w:rFonts w:ascii="Times New Roman" w:hAnsi="Times New Roman" w:cs="Times New Roman"/>
          <w:sz w:val="24"/>
          <w:szCs w:val="24"/>
        </w:rPr>
        <w:t xml:space="preserve">a uygun güvenlik düzeyini temin </w:t>
      </w:r>
      <w:r w:rsidRPr="00E01B81">
        <w:rPr>
          <w:rFonts w:ascii="Times New Roman" w:hAnsi="Times New Roman" w:cs="Times New Roman"/>
          <w:sz w:val="24"/>
          <w:szCs w:val="24"/>
        </w:rPr>
        <w:t xml:space="preserve">etmeye yönelik gerekli teknik ve idari tedbirleri almakta </w:t>
      </w:r>
      <w:r w:rsidR="00FC0F3A" w:rsidRPr="00E01B81">
        <w:rPr>
          <w:rFonts w:ascii="Times New Roman" w:hAnsi="Times New Roman" w:cs="Times New Roman"/>
          <w:sz w:val="24"/>
          <w:szCs w:val="24"/>
        </w:rPr>
        <w:t xml:space="preserve">ve alınan tedbirlerin uygulanması için gerekli denetimleri yapmakta veya yaptırmaktadır. </w:t>
      </w:r>
    </w:p>
    <w:p w14:paraId="7851914C" w14:textId="77777777" w:rsidR="00AA0A05" w:rsidRPr="00E01B81" w:rsidRDefault="00AA0A05" w:rsidP="00C17A42">
      <w:pPr>
        <w:pStyle w:val="Balk2"/>
        <w:numPr>
          <w:ilvl w:val="1"/>
          <w:numId w:val="28"/>
        </w:numPr>
        <w:spacing w:after="240"/>
        <w:jc w:val="both"/>
        <w:rPr>
          <w:rFonts w:ascii="Times New Roman" w:hAnsi="Times New Roman" w:cs="Times New Roman"/>
          <w:sz w:val="24"/>
          <w:szCs w:val="24"/>
        </w:rPr>
      </w:pPr>
      <w:bookmarkStart w:id="22" w:name="_Kişisel_Verilerin_Korunması"/>
      <w:bookmarkStart w:id="23" w:name="_Toc68468451"/>
      <w:bookmarkEnd w:id="22"/>
      <w:r w:rsidRPr="00E01B81">
        <w:rPr>
          <w:rFonts w:ascii="Times New Roman" w:hAnsi="Times New Roman" w:cs="Times New Roman"/>
          <w:sz w:val="24"/>
          <w:szCs w:val="24"/>
        </w:rPr>
        <w:lastRenderedPageBreak/>
        <w:t>Kişisel Verilerin Korunması İçin Alınan Tedbirler</w:t>
      </w:r>
      <w:bookmarkEnd w:id="23"/>
    </w:p>
    <w:p w14:paraId="6C4007AB" w14:textId="77777777" w:rsidR="00E3490D" w:rsidRPr="00E01B81" w:rsidRDefault="00E3490D" w:rsidP="00C17A42">
      <w:pPr>
        <w:pStyle w:val="Balk2"/>
        <w:numPr>
          <w:ilvl w:val="1"/>
          <w:numId w:val="29"/>
        </w:numPr>
        <w:spacing w:after="240"/>
        <w:jc w:val="both"/>
        <w:rPr>
          <w:rFonts w:ascii="Times New Roman" w:hAnsi="Times New Roman" w:cs="Times New Roman"/>
          <w:sz w:val="24"/>
          <w:szCs w:val="24"/>
        </w:rPr>
      </w:pPr>
      <w:bookmarkStart w:id="24" w:name="_Toc47828582"/>
      <w:bookmarkStart w:id="25" w:name="_Toc68468452"/>
      <w:r w:rsidRPr="00E01B81">
        <w:rPr>
          <w:rFonts w:ascii="Times New Roman" w:hAnsi="Times New Roman" w:cs="Times New Roman"/>
          <w:sz w:val="24"/>
          <w:szCs w:val="24"/>
        </w:rPr>
        <w:t>İdari Tedbirler</w:t>
      </w:r>
      <w:bookmarkEnd w:id="24"/>
      <w:bookmarkEnd w:id="25"/>
    </w:p>
    <w:p w14:paraId="3E1B7BAA" w14:textId="757B835C" w:rsidR="00BE55BC" w:rsidRPr="00BE55BC" w:rsidRDefault="00BE55BC" w:rsidP="00BE55BC">
      <w:pPr>
        <w:pStyle w:val="ListeParagraf"/>
        <w:numPr>
          <w:ilvl w:val="0"/>
          <w:numId w:val="38"/>
        </w:numPr>
        <w:jc w:val="both"/>
        <w:rPr>
          <w:rFonts w:ascii="Times New Roman" w:hAnsi="Times New Roman" w:cs="Times New Roman"/>
          <w:sz w:val="24"/>
          <w:szCs w:val="24"/>
        </w:rPr>
      </w:pPr>
      <w:bookmarkStart w:id="26" w:name="_Hlk66034808"/>
      <w:bookmarkStart w:id="27" w:name="_Toc47828583"/>
      <w:r w:rsidRPr="00BE55BC">
        <w:rPr>
          <w:rFonts w:ascii="Times New Roman" w:hAnsi="Times New Roman" w:cs="Times New Roman"/>
          <w:sz w:val="24"/>
          <w:szCs w:val="24"/>
        </w:rPr>
        <w:t>Çalışanlar için veri güvenliği hükümleri içeren disiplin düzenlemeleri mevcuttur.</w:t>
      </w:r>
    </w:p>
    <w:p w14:paraId="6F731D16" w14:textId="06AD983C" w:rsidR="00C17A42" w:rsidRPr="00E01B81" w:rsidRDefault="00BE55BC" w:rsidP="008F4E99">
      <w:pPr>
        <w:pStyle w:val="ListeParagraf"/>
        <w:numPr>
          <w:ilvl w:val="0"/>
          <w:numId w:val="38"/>
        </w:numPr>
        <w:jc w:val="both"/>
        <w:rPr>
          <w:rFonts w:ascii="Times New Roman" w:hAnsi="Times New Roman" w:cs="Times New Roman"/>
          <w:sz w:val="24"/>
          <w:szCs w:val="24"/>
        </w:rPr>
      </w:pPr>
      <w:r>
        <w:rPr>
          <w:rFonts w:ascii="Times New Roman" w:hAnsi="Times New Roman" w:cs="Times New Roman"/>
          <w:sz w:val="24"/>
          <w:szCs w:val="24"/>
        </w:rPr>
        <w:t>Çalışanlar için v</w:t>
      </w:r>
      <w:r w:rsidR="00C17A42" w:rsidRPr="00E01B81">
        <w:rPr>
          <w:rFonts w:ascii="Times New Roman" w:hAnsi="Times New Roman" w:cs="Times New Roman"/>
          <w:sz w:val="24"/>
          <w:szCs w:val="24"/>
        </w:rPr>
        <w:t>eri güvenliği konusunda belli aralıklarla eğitim ve farkındalık çalışmaları yapılmaktadır.</w:t>
      </w:r>
    </w:p>
    <w:p w14:paraId="2E2FB979" w14:textId="1E6B5430" w:rsidR="00C17A42" w:rsidRDefault="00C17A42" w:rsidP="008F4E99">
      <w:pPr>
        <w:pStyle w:val="ListeParagraf"/>
        <w:numPr>
          <w:ilvl w:val="0"/>
          <w:numId w:val="38"/>
        </w:numPr>
        <w:jc w:val="both"/>
        <w:rPr>
          <w:rFonts w:ascii="Times New Roman" w:hAnsi="Times New Roman" w:cs="Times New Roman"/>
          <w:sz w:val="24"/>
          <w:szCs w:val="24"/>
        </w:rPr>
      </w:pPr>
      <w:r w:rsidRPr="00E01B81">
        <w:rPr>
          <w:rFonts w:ascii="Times New Roman" w:hAnsi="Times New Roman" w:cs="Times New Roman"/>
          <w:sz w:val="24"/>
          <w:szCs w:val="24"/>
        </w:rPr>
        <w:t>Erişim, bilgi güvenliği, kullanım, saklama ve imha konularında kurumsal politikalar hazırlanmış ve uygulamaya başlanmıştır.</w:t>
      </w:r>
    </w:p>
    <w:p w14:paraId="16898158" w14:textId="46E656F5" w:rsidR="00BE55BC" w:rsidRDefault="00BE55BC" w:rsidP="008F4E99">
      <w:pPr>
        <w:pStyle w:val="ListeParagraf"/>
        <w:numPr>
          <w:ilvl w:val="0"/>
          <w:numId w:val="38"/>
        </w:numPr>
        <w:jc w:val="both"/>
        <w:rPr>
          <w:rFonts w:ascii="Times New Roman" w:hAnsi="Times New Roman" w:cs="Times New Roman"/>
          <w:sz w:val="24"/>
          <w:szCs w:val="24"/>
        </w:rPr>
      </w:pPr>
      <w:r>
        <w:rPr>
          <w:rFonts w:ascii="Times New Roman" w:hAnsi="Times New Roman" w:cs="Times New Roman"/>
          <w:sz w:val="24"/>
          <w:szCs w:val="24"/>
        </w:rPr>
        <w:t xml:space="preserve">Gizlilik taahhütnameleri yapılmaktadır. </w:t>
      </w:r>
    </w:p>
    <w:p w14:paraId="0DA2DF8E" w14:textId="61703171" w:rsidR="00BE55BC" w:rsidRDefault="00BE55BC" w:rsidP="008F4E99">
      <w:pPr>
        <w:pStyle w:val="ListeParagraf"/>
        <w:numPr>
          <w:ilvl w:val="0"/>
          <w:numId w:val="38"/>
        </w:numPr>
        <w:jc w:val="both"/>
        <w:rPr>
          <w:rFonts w:ascii="Times New Roman" w:hAnsi="Times New Roman" w:cs="Times New Roman"/>
          <w:sz w:val="24"/>
          <w:szCs w:val="24"/>
        </w:rPr>
      </w:pPr>
      <w:r>
        <w:rPr>
          <w:rFonts w:ascii="Times New Roman" w:hAnsi="Times New Roman" w:cs="Times New Roman"/>
          <w:sz w:val="24"/>
          <w:szCs w:val="24"/>
        </w:rPr>
        <w:t xml:space="preserve">İmzalanan sözleşmeler veri güvenliği hükümleri içermektedir. </w:t>
      </w:r>
    </w:p>
    <w:p w14:paraId="75338CB1" w14:textId="40177026" w:rsidR="00BE55BC" w:rsidRPr="00BE55BC" w:rsidRDefault="00BE55BC" w:rsidP="00BE55BC">
      <w:pPr>
        <w:pStyle w:val="ListeParagraf"/>
        <w:numPr>
          <w:ilvl w:val="0"/>
          <w:numId w:val="38"/>
        </w:numPr>
        <w:jc w:val="both"/>
        <w:rPr>
          <w:rFonts w:ascii="Times New Roman" w:hAnsi="Times New Roman" w:cs="Times New Roman"/>
          <w:sz w:val="24"/>
          <w:szCs w:val="24"/>
        </w:rPr>
      </w:pPr>
      <w:r>
        <w:rPr>
          <w:rFonts w:ascii="Times New Roman" w:hAnsi="Times New Roman" w:cs="Times New Roman"/>
          <w:sz w:val="24"/>
          <w:szCs w:val="24"/>
        </w:rPr>
        <w:t xml:space="preserve">Kâğıt </w:t>
      </w:r>
      <w:r w:rsidRPr="00BE55BC">
        <w:rPr>
          <w:rFonts w:ascii="Times New Roman" w:hAnsi="Times New Roman" w:cs="Times New Roman"/>
          <w:sz w:val="24"/>
          <w:szCs w:val="24"/>
        </w:rPr>
        <w:t>yoluyla aktarılan kişisel veriler için ekstra güvenlik tedbirleri alınmakta ve ilgili evrak gizlilik dereceli belge formatında gönderilmektedir.</w:t>
      </w:r>
    </w:p>
    <w:p w14:paraId="77EB20C2" w14:textId="5E3644B5" w:rsidR="00C17A42" w:rsidRDefault="00C17A42" w:rsidP="008F4E99">
      <w:pPr>
        <w:pStyle w:val="ListeParagraf"/>
        <w:numPr>
          <w:ilvl w:val="0"/>
          <w:numId w:val="38"/>
        </w:numPr>
        <w:jc w:val="both"/>
        <w:rPr>
          <w:rFonts w:ascii="Times New Roman" w:hAnsi="Times New Roman" w:cs="Times New Roman"/>
          <w:sz w:val="24"/>
          <w:szCs w:val="24"/>
        </w:rPr>
      </w:pPr>
      <w:r w:rsidRPr="00E01B81">
        <w:rPr>
          <w:rFonts w:ascii="Times New Roman" w:hAnsi="Times New Roman" w:cs="Times New Roman"/>
          <w:sz w:val="24"/>
          <w:szCs w:val="24"/>
        </w:rPr>
        <w:t>Kişisel veri güvenliği politika ve prosedürleri belirlenmiştir.</w:t>
      </w:r>
    </w:p>
    <w:p w14:paraId="6B998A63" w14:textId="67BC49E7" w:rsidR="00BE55BC" w:rsidRPr="00BE55BC" w:rsidRDefault="00BE55BC" w:rsidP="00BE55BC">
      <w:pPr>
        <w:pStyle w:val="ListeParagraf"/>
        <w:numPr>
          <w:ilvl w:val="0"/>
          <w:numId w:val="38"/>
        </w:numPr>
        <w:jc w:val="both"/>
        <w:rPr>
          <w:rFonts w:ascii="Times New Roman" w:hAnsi="Times New Roman" w:cs="Times New Roman"/>
          <w:sz w:val="24"/>
          <w:szCs w:val="24"/>
        </w:rPr>
      </w:pPr>
      <w:r w:rsidRPr="00BE55BC">
        <w:rPr>
          <w:rFonts w:ascii="Times New Roman" w:hAnsi="Times New Roman" w:cs="Times New Roman"/>
          <w:sz w:val="24"/>
          <w:szCs w:val="24"/>
        </w:rPr>
        <w:t>Kişisel veri güvenliği sorunları hızlı bir şekilde raporlanmaktadır.</w:t>
      </w:r>
    </w:p>
    <w:p w14:paraId="1254AF76" w14:textId="77777777" w:rsidR="00C17A42" w:rsidRPr="00E01B81" w:rsidRDefault="00C17A42" w:rsidP="008F4E99">
      <w:pPr>
        <w:pStyle w:val="ListeParagraf"/>
        <w:numPr>
          <w:ilvl w:val="0"/>
          <w:numId w:val="38"/>
        </w:numPr>
        <w:jc w:val="both"/>
        <w:rPr>
          <w:rFonts w:ascii="Times New Roman" w:hAnsi="Times New Roman" w:cs="Times New Roman"/>
          <w:sz w:val="24"/>
          <w:szCs w:val="24"/>
        </w:rPr>
      </w:pPr>
      <w:r w:rsidRPr="00E01B81">
        <w:rPr>
          <w:rFonts w:ascii="Times New Roman" w:hAnsi="Times New Roman" w:cs="Times New Roman"/>
          <w:sz w:val="24"/>
          <w:szCs w:val="24"/>
        </w:rPr>
        <w:t>Kişisel veri güvenliğinin takibi yapılmaktadır.</w:t>
      </w:r>
    </w:p>
    <w:p w14:paraId="55DBF471" w14:textId="77777777" w:rsidR="00C17A42" w:rsidRPr="00E01B81" w:rsidRDefault="00C17A42" w:rsidP="008F4E99">
      <w:pPr>
        <w:pStyle w:val="ListeParagraf"/>
        <w:numPr>
          <w:ilvl w:val="0"/>
          <w:numId w:val="38"/>
        </w:numPr>
        <w:jc w:val="both"/>
        <w:rPr>
          <w:rFonts w:ascii="Times New Roman" w:hAnsi="Times New Roman" w:cs="Times New Roman"/>
          <w:sz w:val="24"/>
          <w:szCs w:val="24"/>
        </w:rPr>
      </w:pPr>
      <w:r w:rsidRPr="00E01B81">
        <w:rPr>
          <w:rFonts w:ascii="Times New Roman" w:hAnsi="Times New Roman" w:cs="Times New Roman"/>
          <w:sz w:val="24"/>
          <w:szCs w:val="24"/>
        </w:rPr>
        <w:t>Kişisel veri içeren fiziksel ortamlara giriş çıkışlarla ilgili gerekli güvenlik önlemleri alınmaktadır.</w:t>
      </w:r>
    </w:p>
    <w:p w14:paraId="723D8431" w14:textId="77777777" w:rsidR="00C17A42" w:rsidRPr="00E01B81" w:rsidRDefault="00C17A42" w:rsidP="008F4E99">
      <w:pPr>
        <w:pStyle w:val="ListeParagraf"/>
        <w:numPr>
          <w:ilvl w:val="0"/>
          <w:numId w:val="38"/>
        </w:numPr>
        <w:jc w:val="both"/>
        <w:rPr>
          <w:rFonts w:ascii="Times New Roman" w:hAnsi="Times New Roman" w:cs="Times New Roman"/>
          <w:sz w:val="24"/>
          <w:szCs w:val="24"/>
        </w:rPr>
      </w:pPr>
      <w:r w:rsidRPr="00E01B81">
        <w:rPr>
          <w:rFonts w:ascii="Times New Roman" w:hAnsi="Times New Roman" w:cs="Times New Roman"/>
          <w:sz w:val="24"/>
          <w:szCs w:val="24"/>
        </w:rPr>
        <w:t>Kişisel veri içeren fiziksel ortamların dış risklere (yangın, sel vb.) karşı güvenliği sağlanmaktadır.</w:t>
      </w:r>
    </w:p>
    <w:p w14:paraId="3D053048" w14:textId="77777777" w:rsidR="00C17A42" w:rsidRPr="00E01B81" w:rsidRDefault="00C17A42" w:rsidP="008F4E99">
      <w:pPr>
        <w:pStyle w:val="ListeParagraf"/>
        <w:numPr>
          <w:ilvl w:val="0"/>
          <w:numId w:val="38"/>
        </w:numPr>
        <w:jc w:val="both"/>
        <w:rPr>
          <w:rFonts w:ascii="Times New Roman" w:hAnsi="Times New Roman" w:cs="Times New Roman"/>
          <w:sz w:val="24"/>
          <w:szCs w:val="24"/>
        </w:rPr>
      </w:pPr>
      <w:r w:rsidRPr="00E01B81">
        <w:rPr>
          <w:rFonts w:ascii="Times New Roman" w:hAnsi="Times New Roman" w:cs="Times New Roman"/>
          <w:sz w:val="24"/>
          <w:szCs w:val="24"/>
        </w:rPr>
        <w:t>Kişisel veri içeren ortamların güvenliği sağlanmaktadır.</w:t>
      </w:r>
    </w:p>
    <w:p w14:paraId="75367457" w14:textId="2E985610" w:rsidR="00BE55BC" w:rsidRDefault="00C17A42" w:rsidP="00BE55BC">
      <w:pPr>
        <w:pStyle w:val="ListeParagraf"/>
        <w:numPr>
          <w:ilvl w:val="0"/>
          <w:numId w:val="38"/>
        </w:numPr>
        <w:jc w:val="both"/>
        <w:rPr>
          <w:rFonts w:ascii="Times New Roman" w:hAnsi="Times New Roman" w:cs="Times New Roman"/>
          <w:sz w:val="24"/>
          <w:szCs w:val="24"/>
        </w:rPr>
      </w:pPr>
      <w:r w:rsidRPr="00E01B81">
        <w:rPr>
          <w:rFonts w:ascii="Times New Roman" w:hAnsi="Times New Roman" w:cs="Times New Roman"/>
          <w:sz w:val="24"/>
          <w:szCs w:val="24"/>
        </w:rPr>
        <w:t>Kişisel veriler mümkün olduğunca azaltılmaktadır.</w:t>
      </w:r>
    </w:p>
    <w:p w14:paraId="26D127DD" w14:textId="40F3150A" w:rsidR="00BE55BC" w:rsidRDefault="00BE55BC" w:rsidP="00BE55BC">
      <w:pPr>
        <w:pStyle w:val="ListeParagraf"/>
        <w:numPr>
          <w:ilvl w:val="0"/>
          <w:numId w:val="38"/>
        </w:numPr>
        <w:jc w:val="both"/>
        <w:rPr>
          <w:rFonts w:ascii="Times New Roman" w:hAnsi="Times New Roman" w:cs="Times New Roman"/>
          <w:sz w:val="24"/>
          <w:szCs w:val="24"/>
        </w:rPr>
      </w:pPr>
      <w:r>
        <w:rPr>
          <w:rFonts w:ascii="Times New Roman" w:hAnsi="Times New Roman" w:cs="Times New Roman"/>
          <w:sz w:val="24"/>
          <w:szCs w:val="24"/>
        </w:rPr>
        <w:t>K</w:t>
      </w:r>
      <w:r w:rsidRPr="00E01B81">
        <w:rPr>
          <w:rFonts w:ascii="Times New Roman" w:hAnsi="Times New Roman" w:cs="Times New Roman"/>
          <w:sz w:val="24"/>
          <w:szCs w:val="24"/>
        </w:rPr>
        <w:t>urum içi periyodik ve/veya rastgele denetimler yapılmakta ve yaptırılmaktadır.</w:t>
      </w:r>
    </w:p>
    <w:p w14:paraId="252A7DA7" w14:textId="23C061A7" w:rsidR="00BE55BC" w:rsidRDefault="00BE55BC" w:rsidP="00BE55BC">
      <w:pPr>
        <w:pStyle w:val="ListeParagraf"/>
        <w:numPr>
          <w:ilvl w:val="0"/>
          <w:numId w:val="38"/>
        </w:numPr>
        <w:jc w:val="both"/>
        <w:rPr>
          <w:rFonts w:ascii="Times New Roman" w:hAnsi="Times New Roman" w:cs="Times New Roman"/>
          <w:sz w:val="24"/>
          <w:szCs w:val="24"/>
        </w:rPr>
      </w:pPr>
      <w:r w:rsidRPr="00BE55BC">
        <w:rPr>
          <w:rFonts w:ascii="Times New Roman" w:hAnsi="Times New Roman" w:cs="Times New Roman"/>
          <w:sz w:val="24"/>
          <w:szCs w:val="24"/>
        </w:rPr>
        <w:t>Özel nitelikli kişisel veri güvenliğine yönelik protokol ve prosedürler belirlenmiş ve uygulanmaktadır.</w:t>
      </w:r>
    </w:p>
    <w:p w14:paraId="266F0E00" w14:textId="46D71AE4" w:rsidR="00BE55BC" w:rsidRDefault="00BE55BC" w:rsidP="00BE55BC">
      <w:pPr>
        <w:pStyle w:val="ListeParagraf"/>
        <w:numPr>
          <w:ilvl w:val="0"/>
          <w:numId w:val="38"/>
        </w:numPr>
        <w:jc w:val="both"/>
        <w:rPr>
          <w:rFonts w:ascii="Times New Roman" w:hAnsi="Times New Roman" w:cs="Times New Roman"/>
          <w:sz w:val="24"/>
          <w:szCs w:val="24"/>
        </w:rPr>
      </w:pPr>
      <w:r w:rsidRPr="00BE55BC">
        <w:rPr>
          <w:rFonts w:ascii="Times New Roman" w:hAnsi="Times New Roman" w:cs="Times New Roman"/>
          <w:sz w:val="24"/>
          <w:szCs w:val="24"/>
        </w:rPr>
        <w:t>Özel nitelikli kişisel veriler elektronik posta yoluyla gönderilecekse mutlaka şifreli olarak ve KEP veya kurumsal posta hesabı kullanılarak gönderilmektedir.</w:t>
      </w:r>
    </w:p>
    <w:p w14:paraId="452F7684" w14:textId="65A09791" w:rsidR="00BE55BC" w:rsidRDefault="00EB59E3" w:rsidP="00BE55BC">
      <w:pPr>
        <w:pStyle w:val="ListeParagraf"/>
        <w:numPr>
          <w:ilvl w:val="0"/>
          <w:numId w:val="38"/>
        </w:numPr>
        <w:jc w:val="both"/>
        <w:rPr>
          <w:rFonts w:ascii="Times New Roman" w:hAnsi="Times New Roman" w:cs="Times New Roman"/>
          <w:sz w:val="24"/>
          <w:szCs w:val="24"/>
        </w:rPr>
      </w:pPr>
      <w:r>
        <w:rPr>
          <w:rFonts w:ascii="Times New Roman" w:hAnsi="Times New Roman" w:cs="Times New Roman"/>
          <w:sz w:val="24"/>
          <w:szCs w:val="24"/>
        </w:rPr>
        <w:t>Özel nitelikli kişisel v</w:t>
      </w:r>
      <w:r w:rsidR="00BE55BC">
        <w:rPr>
          <w:rFonts w:ascii="Times New Roman" w:hAnsi="Times New Roman" w:cs="Times New Roman"/>
          <w:sz w:val="24"/>
          <w:szCs w:val="24"/>
        </w:rPr>
        <w:t xml:space="preserve">erilere erişim yetkisine sahip kullanıcıların, yetki kapsamları ve süreleri net olarak tanımlanmaktadır. </w:t>
      </w:r>
    </w:p>
    <w:p w14:paraId="634D7C6C" w14:textId="2CB9FC15" w:rsidR="00BE55BC" w:rsidRDefault="00BE55BC" w:rsidP="00BE55BC">
      <w:pPr>
        <w:pStyle w:val="ListeParagraf"/>
        <w:numPr>
          <w:ilvl w:val="0"/>
          <w:numId w:val="38"/>
        </w:numPr>
        <w:jc w:val="both"/>
        <w:rPr>
          <w:rFonts w:ascii="Times New Roman" w:hAnsi="Times New Roman" w:cs="Times New Roman"/>
          <w:sz w:val="24"/>
          <w:szCs w:val="24"/>
        </w:rPr>
      </w:pPr>
      <w:r>
        <w:rPr>
          <w:rFonts w:ascii="Times New Roman" w:hAnsi="Times New Roman" w:cs="Times New Roman"/>
          <w:sz w:val="24"/>
          <w:szCs w:val="24"/>
        </w:rPr>
        <w:t xml:space="preserve">Görev değişikliği olan ya da işten ayrılan çalışanların kendisine tahsis edilmiş envanter iade alınmaktadır. </w:t>
      </w:r>
    </w:p>
    <w:p w14:paraId="7608737D" w14:textId="006EEFB8" w:rsidR="00BE55BC" w:rsidRDefault="00BE55BC" w:rsidP="00BE55BC">
      <w:pPr>
        <w:pStyle w:val="ListeParagraf"/>
        <w:numPr>
          <w:ilvl w:val="0"/>
          <w:numId w:val="38"/>
        </w:numPr>
        <w:jc w:val="both"/>
        <w:rPr>
          <w:rFonts w:ascii="Times New Roman" w:hAnsi="Times New Roman" w:cs="Times New Roman"/>
          <w:sz w:val="24"/>
          <w:szCs w:val="24"/>
        </w:rPr>
      </w:pPr>
      <w:r>
        <w:rPr>
          <w:rFonts w:ascii="Times New Roman" w:hAnsi="Times New Roman" w:cs="Times New Roman"/>
          <w:sz w:val="24"/>
          <w:szCs w:val="24"/>
        </w:rPr>
        <w:t>Kişisel veri envanteri hazırlanmıştır.</w:t>
      </w:r>
    </w:p>
    <w:p w14:paraId="3AEF186C" w14:textId="349B4AA8" w:rsidR="00BE55BC" w:rsidRPr="00BE55BC" w:rsidRDefault="002202F3" w:rsidP="00BE55BC">
      <w:pPr>
        <w:pStyle w:val="ListeParagraf"/>
        <w:numPr>
          <w:ilvl w:val="0"/>
          <w:numId w:val="38"/>
        </w:numPr>
        <w:jc w:val="both"/>
        <w:rPr>
          <w:rFonts w:ascii="Times New Roman" w:hAnsi="Times New Roman" w:cs="Times New Roman"/>
          <w:sz w:val="24"/>
          <w:szCs w:val="24"/>
        </w:rPr>
      </w:pPr>
      <w:r>
        <w:rPr>
          <w:rFonts w:ascii="Times New Roman" w:hAnsi="Times New Roman" w:cs="Times New Roman"/>
          <w:sz w:val="24"/>
          <w:szCs w:val="24"/>
        </w:rPr>
        <w:t xml:space="preserve">Periyodik aralıklarla silme, yok etme veya anonim hale getirme işlemleri yapılmaktadır. </w:t>
      </w:r>
    </w:p>
    <w:p w14:paraId="0B963F93" w14:textId="77777777" w:rsidR="00E3490D" w:rsidRPr="00E01B81" w:rsidRDefault="00E3490D" w:rsidP="00C17A42">
      <w:pPr>
        <w:pStyle w:val="Balk2"/>
        <w:numPr>
          <w:ilvl w:val="1"/>
          <w:numId w:val="29"/>
        </w:numPr>
        <w:spacing w:after="240"/>
        <w:jc w:val="both"/>
        <w:rPr>
          <w:rFonts w:ascii="Times New Roman" w:hAnsi="Times New Roman" w:cs="Times New Roman"/>
          <w:sz w:val="24"/>
          <w:szCs w:val="24"/>
        </w:rPr>
      </w:pPr>
      <w:bookmarkStart w:id="28" w:name="_Toc68468453"/>
      <w:bookmarkEnd w:id="26"/>
      <w:r w:rsidRPr="00E01B81">
        <w:rPr>
          <w:rFonts w:ascii="Times New Roman" w:hAnsi="Times New Roman" w:cs="Times New Roman"/>
          <w:sz w:val="24"/>
          <w:szCs w:val="24"/>
        </w:rPr>
        <w:t>Teknik Tedbirler</w:t>
      </w:r>
      <w:bookmarkEnd w:id="27"/>
      <w:bookmarkEnd w:id="28"/>
    </w:p>
    <w:p w14:paraId="1E11AE8D" w14:textId="77777777" w:rsidR="00FB1231" w:rsidRPr="00E01B81" w:rsidRDefault="00FB1231" w:rsidP="008F4E99">
      <w:pPr>
        <w:pStyle w:val="ListeParagraf"/>
        <w:numPr>
          <w:ilvl w:val="0"/>
          <w:numId w:val="37"/>
        </w:numPr>
        <w:jc w:val="both"/>
        <w:rPr>
          <w:rFonts w:ascii="Times New Roman" w:hAnsi="Times New Roman" w:cs="Times New Roman"/>
          <w:sz w:val="24"/>
          <w:szCs w:val="24"/>
        </w:rPr>
      </w:pPr>
      <w:bookmarkStart w:id="29" w:name="_Hlk66034855"/>
      <w:r w:rsidRPr="00E01B81">
        <w:rPr>
          <w:rFonts w:ascii="Times New Roman" w:hAnsi="Times New Roman" w:cs="Times New Roman"/>
          <w:sz w:val="24"/>
          <w:szCs w:val="24"/>
        </w:rPr>
        <w:t>Ağ güvenliği ve uygulama güvenliği sağlanmaktadır.</w:t>
      </w:r>
    </w:p>
    <w:p w14:paraId="276225A3" w14:textId="448BEE0A" w:rsidR="00FB1231" w:rsidRDefault="00FB1231" w:rsidP="008F4E99">
      <w:pPr>
        <w:pStyle w:val="ListeParagraf"/>
        <w:numPr>
          <w:ilvl w:val="0"/>
          <w:numId w:val="37"/>
        </w:numPr>
        <w:jc w:val="both"/>
        <w:rPr>
          <w:rFonts w:ascii="Times New Roman" w:hAnsi="Times New Roman" w:cs="Times New Roman"/>
          <w:sz w:val="24"/>
          <w:szCs w:val="24"/>
        </w:rPr>
      </w:pPr>
      <w:r w:rsidRPr="00E01B81">
        <w:rPr>
          <w:rFonts w:ascii="Times New Roman" w:hAnsi="Times New Roman" w:cs="Times New Roman"/>
          <w:sz w:val="24"/>
          <w:szCs w:val="24"/>
        </w:rPr>
        <w:t>Bilgi teknolojileri sistemleri tedarik, geliştirme ve bakımı kapsamındaki güvenlik önlemleri alınmaktadır.</w:t>
      </w:r>
    </w:p>
    <w:p w14:paraId="4737DBC3" w14:textId="0FD0F49E" w:rsidR="002202F3" w:rsidRDefault="002202F3" w:rsidP="008F4E99">
      <w:pPr>
        <w:pStyle w:val="ListeParagraf"/>
        <w:numPr>
          <w:ilvl w:val="0"/>
          <w:numId w:val="37"/>
        </w:numPr>
        <w:jc w:val="both"/>
        <w:rPr>
          <w:rFonts w:ascii="Times New Roman" w:hAnsi="Times New Roman" w:cs="Times New Roman"/>
          <w:sz w:val="24"/>
          <w:szCs w:val="24"/>
        </w:rPr>
      </w:pPr>
      <w:r>
        <w:rPr>
          <w:rFonts w:ascii="Times New Roman" w:hAnsi="Times New Roman" w:cs="Times New Roman"/>
          <w:sz w:val="24"/>
          <w:szCs w:val="24"/>
        </w:rPr>
        <w:t xml:space="preserve">Çalışanlar için yetki matrisi oluşturulmuştur. </w:t>
      </w:r>
    </w:p>
    <w:p w14:paraId="5E44FECE" w14:textId="35E74A21" w:rsidR="002202F3" w:rsidRDefault="002202F3" w:rsidP="008F4E99">
      <w:pPr>
        <w:pStyle w:val="ListeParagraf"/>
        <w:numPr>
          <w:ilvl w:val="0"/>
          <w:numId w:val="37"/>
        </w:numPr>
        <w:jc w:val="both"/>
        <w:rPr>
          <w:rFonts w:ascii="Times New Roman" w:hAnsi="Times New Roman" w:cs="Times New Roman"/>
          <w:sz w:val="24"/>
          <w:szCs w:val="24"/>
        </w:rPr>
      </w:pPr>
      <w:r>
        <w:rPr>
          <w:rFonts w:ascii="Times New Roman" w:hAnsi="Times New Roman" w:cs="Times New Roman"/>
          <w:sz w:val="24"/>
          <w:szCs w:val="24"/>
        </w:rPr>
        <w:t xml:space="preserve">Erişim </w:t>
      </w:r>
      <w:proofErr w:type="spellStart"/>
      <w:r>
        <w:rPr>
          <w:rFonts w:ascii="Times New Roman" w:hAnsi="Times New Roman" w:cs="Times New Roman"/>
          <w:sz w:val="24"/>
          <w:szCs w:val="24"/>
        </w:rPr>
        <w:t>lo</w:t>
      </w:r>
      <w:r w:rsidR="00F07433">
        <w:rPr>
          <w:rFonts w:ascii="Times New Roman" w:hAnsi="Times New Roman" w:cs="Times New Roman"/>
          <w:sz w:val="24"/>
          <w:szCs w:val="24"/>
        </w:rPr>
        <w:t>g</w:t>
      </w:r>
      <w:r>
        <w:rPr>
          <w:rFonts w:ascii="Times New Roman" w:hAnsi="Times New Roman" w:cs="Times New Roman"/>
          <w:sz w:val="24"/>
          <w:szCs w:val="24"/>
        </w:rPr>
        <w:t>ları</w:t>
      </w:r>
      <w:proofErr w:type="spellEnd"/>
      <w:r>
        <w:rPr>
          <w:rFonts w:ascii="Times New Roman" w:hAnsi="Times New Roman" w:cs="Times New Roman"/>
          <w:sz w:val="24"/>
          <w:szCs w:val="24"/>
        </w:rPr>
        <w:t xml:space="preserve"> düzenli olarak tutulmaktadır. </w:t>
      </w:r>
    </w:p>
    <w:p w14:paraId="3A485B5E" w14:textId="59849E37" w:rsidR="002202F3" w:rsidRPr="00E01B81" w:rsidRDefault="002202F3" w:rsidP="008F4E99">
      <w:pPr>
        <w:pStyle w:val="ListeParagraf"/>
        <w:numPr>
          <w:ilvl w:val="0"/>
          <w:numId w:val="37"/>
        </w:numPr>
        <w:jc w:val="both"/>
        <w:rPr>
          <w:rFonts w:ascii="Times New Roman" w:hAnsi="Times New Roman" w:cs="Times New Roman"/>
          <w:sz w:val="24"/>
          <w:szCs w:val="24"/>
        </w:rPr>
      </w:pPr>
      <w:r>
        <w:rPr>
          <w:rFonts w:ascii="Times New Roman" w:hAnsi="Times New Roman" w:cs="Times New Roman"/>
          <w:sz w:val="24"/>
          <w:szCs w:val="24"/>
        </w:rPr>
        <w:lastRenderedPageBreak/>
        <w:t xml:space="preserve">Görev değişikliği olan ya da işten ayrılan çalışanların bu alandaki yetkileri kaldırılmaktadır. </w:t>
      </w:r>
    </w:p>
    <w:p w14:paraId="7B4AA834" w14:textId="77777777" w:rsidR="00FB1231" w:rsidRPr="00E01B81" w:rsidRDefault="00FB1231" w:rsidP="008F4E99">
      <w:pPr>
        <w:pStyle w:val="ListeParagraf"/>
        <w:numPr>
          <w:ilvl w:val="0"/>
          <w:numId w:val="37"/>
        </w:numPr>
        <w:jc w:val="both"/>
        <w:rPr>
          <w:rFonts w:ascii="Times New Roman" w:hAnsi="Times New Roman" w:cs="Times New Roman"/>
          <w:sz w:val="24"/>
          <w:szCs w:val="24"/>
        </w:rPr>
      </w:pPr>
      <w:r w:rsidRPr="00E01B81">
        <w:rPr>
          <w:rFonts w:ascii="Times New Roman" w:hAnsi="Times New Roman" w:cs="Times New Roman"/>
          <w:sz w:val="24"/>
          <w:szCs w:val="24"/>
        </w:rPr>
        <w:t>Güncel anti-virüs sistemleri kullanılmaktadır.</w:t>
      </w:r>
    </w:p>
    <w:p w14:paraId="7A23CE1B" w14:textId="4FB68FF4" w:rsidR="00FB1231" w:rsidRDefault="00FB1231" w:rsidP="008F4E99">
      <w:pPr>
        <w:pStyle w:val="ListeParagraf"/>
        <w:numPr>
          <w:ilvl w:val="0"/>
          <w:numId w:val="37"/>
        </w:numPr>
        <w:jc w:val="both"/>
        <w:rPr>
          <w:rFonts w:ascii="Times New Roman" w:hAnsi="Times New Roman" w:cs="Times New Roman"/>
          <w:sz w:val="24"/>
          <w:szCs w:val="24"/>
        </w:rPr>
      </w:pPr>
      <w:r w:rsidRPr="00E01B81">
        <w:rPr>
          <w:rFonts w:ascii="Times New Roman" w:hAnsi="Times New Roman" w:cs="Times New Roman"/>
          <w:sz w:val="24"/>
          <w:szCs w:val="24"/>
        </w:rPr>
        <w:t>Güvenlik duvarları kullanılmaktadır.</w:t>
      </w:r>
    </w:p>
    <w:p w14:paraId="29BD53AA" w14:textId="57006A45" w:rsidR="002202F3" w:rsidRDefault="002202F3" w:rsidP="008F4E99">
      <w:pPr>
        <w:pStyle w:val="ListeParagraf"/>
        <w:numPr>
          <w:ilvl w:val="0"/>
          <w:numId w:val="37"/>
        </w:numPr>
        <w:jc w:val="both"/>
        <w:rPr>
          <w:rFonts w:ascii="Times New Roman" w:hAnsi="Times New Roman" w:cs="Times New Roman"/>
          <w:sz w:val="24"/>
          <w:szCs w:val="24"/>
        </w:rPr>
      </w:pPr>
      <w:r w:rsidRPr="002202F3">
        <w:rPr>
          <w:rFonts w:ascii="Times New Roman" w:hAnsi="Times New Roman" w:cs="Times New Roman"/>
          <w:sz w:val="24"/>
          <w:szCs w:val="24"/>
        </w:rPr>
        <w:t>Kullanıcı hesap yönetimi ve yetki kontrol sistemi uygulanmakta olup bunların takibi de yapılmaktadır.</w:t>
      </w:r>
    </w:p>
    <w:p w14:paraId="45F9C02B" w14:textId="3EB6858F" w:rsidR="002202F3" w:rsidRDefault="002202F3" w:rsidP="008F4E99">
      <w:pPr>
        <w:pStyle w:val="ListeParagraf"/>
        <w:numPr>
          <w:ilvl w:val="0"/>
          <w:numId w:val="37"/>
        </w:numPr>
        <w:jc w:val="both"/>
        <w:rPr>
          <w:rFonts w:ascii="Times New Roman" w:hAnsi="Times New Roman" w:cs="Times New Roman"/>
          <w:sz w:val="24"/>
          <w:szCs w:val="24"/>
        </w:rPr>
      </w:pPr>
      <w:proofErr w:type="spellStart"/>
      <w:r w:rsidRPr="002202F3">
        <w:rPr>
          <w:rFonts w:ascii="Times New Roman" w:hAnsi="Times New Roman" w:cs="Times New Roman"/>
          <w:sz w:val="24"/>
          <w:szCs w:val="24"/>
        </w:rPr>
        <w:t>Log</w:t>
      </w:r>
      <w:proofErr w:type="spellEnd"/>
      <w:r w:rsidRPr="002202F3">
        <w:rPr>
          <w:rFonts w:ascii="Times New Roman" w:hAnsi="Times New Roman" w:cs="Times New Roman"/>
          <w:sz w:val="24"/>
          <w:szCs w:val="24"/>
        </w:rPr>
        <w:t xml:space="preserve"> kayıtları kullanıcı müdahalesi olmayacak şekilde tutulmaktadır.</w:t>
      </w:r>
    </w:p>
    <w:p w14:paraId="458544CA" w14:textId="18FFBCA9" w:rsidR="002202F3" w:rsidRPr="002202F3" w:rsidRDefault="002202F3" w:rsidP="002202F3">
      <w:pPr>
        <w:pStyle w:val="ListeParagraf"/>
        <w:numPr>
          <w:ilvl w:val="0"/>
          <w:numId w:val="37"/>
        </w:numPr>
        <w:jc w:val="both"/>
        <w:rPr>
          <w:rFonts w:ascii="Times New Roman" w:hAnsi="Times New Roman" w:cs="Times New Roman"/>
          <w:sz w:val="24"/>
          <w:szCs w:val="24"/>
        </w:rPr>
      </w:pPr>
      <w:r w:rsidRPr="002202F3">
        <w:rPr>
          <w:rFonts w:ascii="Times New Roman" w:hAnsi="Times New Roman" w:cs="Times New Roman"/>
          <w:sz w:val="24"/>
          <w:szCs w:val="24"/>
        </w:rPr>
        <w:t xml:space="preserve">Özel nitelikli kişisel veriler için güvenli şifreleme / </w:t>
      </w:r>
      <w:proofErr w:type="spellStart"/>
      <w:r w:rsidRPr="002202F3">
        <w:rPr>
          <w:rFonts w:ascii="Times New Roman" w:hAnsi="Times New Roman" w:cs="Times New Roman"/>
          <w:sz w:val="24"/>
          <w:szCs w:val="24"/>
        </w:rPr>
        <w:t>kriptografik</w:t>
      </w:r>
      <w:proofErr w:type="spellEnd"/>
      <w:r w:rsidRPr="002202F3">
        <w:rPr>
          <w:rFonts w:ascii="Times New Roman" w:hAnsi="Times New Roman" w:cs="Times New Roman"/>
          <w:sz w:val="24"/>
          <w:szCs w:val="24"/>
        </w:rPr>
        <w:t xml:space="preserve"> anahtarlar kullanılmakta ve farklı birimlerce yönetilmektedir.</w:t>
      </w:r>
    </w:p>
    <w:p w14:paraId="5CACC44A" w14:textId="25F56B26" w:rsidR="00FB1231" w:rsidRDefault="00FB1231" w:rsidP="008F4E99">
      <w:pPr>
        <w:pStyle w:val="ListeParagraf"/>
        <w:numPr>
          <w:ilvl w:val="0"/>
          <w:numId w:val="37"/>
        </w:numPr>
        <w:jc w:val="both"/>
        <w:rPr>
          <w:rFonts w:ascii="Times New Roman" w:hAnsi="Times New Roman" w:cs="Times New Roman"/>
          <w:sz w:val="24"/>
          <w:szCs w:val="24"/>
        </w:rPr>
      </w:pPr>
      <w:r w:rsidRPr="00E01B81">
        <w:rPr>
          <w:rFonts w:ascii="Times New Roman" w:hAnsi="Times New Roman" w:cs="Times New Roman"/>
          <w:sz w:val="24"/>
          <w:szCs w:val="24"/>
        </w:rPr>
        <w:t>Siber güvenlik önlemleri alınmış olup uygulanması sürekli takip edilmektedir.</w:t>
      </w:r>
    </w:p>
    <w:p w14:paraId="531C5CC8" w14:textId="17FE46BE" w:rsidR="002202F3" w:rsidRDefault="002202F3" w:rsidP="008F4E99">
      <w:pPr>
        <w:pStyle w:val="ListeParagraf"/>
        <w:numPr>
          <w:ilvl w:val="0"/>
          <w:numId w:val="37"/>
        </w:numPr>
        <w:jc w:val="both"/>
        <w:rPr>
          <w:rFonts w:ascii="Times New Roman" w:hAnsi="Times New Roman" w:cs="Times New Roman"/>
          <w:sz w:val="24"/>
          <w:szCs w:val="24"/>
        </w:rPr>
      </w:pPr>
      <w:r w:rsidRPr="002202F3">
        <w:rPr>
          <w:rFonts w:ascii="Times New Roman" w:hAnsi="Times New Roman" w:cs="Times New Roman"/>
          <w:sz w:val="24"/>
          <w:szCs w:val="24"/>
        </w:rPr>
        <w:t>Taşınabilir bellek, CD, DVD ortamında aktarılan özel nitelikli kişiler veriler şifrelenerek aktarılmaktadır.</w:t>
      </w:r>
    </w:p>
    <w:p w14:paraId="10ECAB36" w14:textId="4DC5BF46" w:rsidR="002202F3" w:rsidRDefault="00EB59E3" w:rsidP="008F4E99">
      <w:pPr>
        <w:pStyle w:val="ListeParagraf"/>
        <w:numPr>
          <w:ilvl w:val="0"/>
          <w:numId w:val="37"/>
        </w:numPr>
        <w:jc w:val="both"/>
        <w:rPr>
          <w:rFonts w:ascii="Times New Roman" w:hAnsi="Times New Roman" w:cs="Times New Roman"/>
          <w:sz w:val="24"/>
          <w:szCs w:val="24"/>
        </w:rPr>
      </w:pPr>
      <w:r>
        <w:rPr>
          <w:rFonts w:ascii="Times New Roman" w:hAnsi="Times New Roman" w:cs="Times New Roman"/>
          <w:sz w:val="24"/>
          <w:szCs w:val="24"/>
        </w:rPr>
        <w:t>Özel nitelikli k</w:t>
      </w:r>
      <w:r w:rsidR="002202F3">
        <w:rPr>
          <w:rFonts w:ascii="Times New Roman" w:hAnsi="Times New Roman" w:cs="Times New Roman"/>
          <w:sz w:val="24"/>
          <w:szCs w:val="24"/>
        </w:rPr>
        <w:t xml:space="preserve">işisel verilere erişimi olan çalışanların periyodik olarak yetki kontrolleri gerçekleştirilmektedir. </w:t>
      </w:r>
    </w:p>
    <w:p w14:paraId="41D4B718" w14:textId="5275B227" w:rsidR="002202F3" w:rsidRDefault="002202F3" w:rsidP="008F4E99">
      <w:pPr>
        <w:pStyle w:val="ListeParagraf"/>
        <w:numPr>
          <w:ilvl w:val="0"/>
          <w:numId w:val="37"/>
        </w:numPr>
        <w:jc w:val="both"/>
        <w:rPr>
          <w:rFonts w:ascii="Times New Roman" w:hAnsi="Times New Roman" w:cs="Times New Roman"/>
          <w:sz w:val="24"/>
          <w:szCs w:val="24"/>
        </w:rPr>
      </w:pPr>
      <w:r>
        <w:rPr>
          <w:rFonts w:ascii="Times New Roman" w:hAnsi="Times New Roman" w:cs="Times New Roman"/>
          <w:sz w:val="24"/>
          <w:szCs w:val="24"/>
        </w:rPr>
        <w:t xml:space="preserve">Verilerin bulunduğu ortamlara ait güvenlik güncellemeleri sürekli takip edilmekte, gerekli güvenlik testleri düzenli olarak yapılmakta veya yaptırılmakta ve test sonuçları kayıt altına alınmaktadır. </w:t>
      </w:r>
    </w:p>
    <w:p w14:paraId="5AD4B623" w14:textId="1CD4AF56" w:rsidR="002202F3" w:rsidRDefault="002202F3" w:rsidP="008F4E99">
      <w:pPr>
        <w:pStyle w:val="ListeParagraf"/>
        <w:numPr>
          <w:ilvl w:val="0"/>
          <w:numId w:val="37"/>
        </w:numPr>
        <w:jc w:val="both"/>
        <w:rPr>
          <w:rFonts w:ascii="Times New Roman" w:hAnsi="Times New Roman" w:cs="Times New Roman"/>
          <w:sz w:val="24"/>
          <w:szCs w:val="24"/>
        </w:rPr>
      </w:pPr>
      <w:r>
        <w:rPr>
          <w:rFonts w:ascii="Times New Roman" w:hAnsi="Times New Roman" w:cs="Times New Roman"/>
          <w:sz w:val="24"/>
          <w:szCs w:val="24"/>
        </w:rPr>
        <w:t xml:space="preserve">Özel nitelikli kişisel verilere erişim yapılan yazılımların güvenlik testleri düzenli olarak yaptırılmaktadır ve test sonuçları kayıt altına alınmaktadır. </w:t>
      </w:r>
    </w:p>
    <w:p w14:paraId="07AF2EFD" w14:textId="3273A2E9" w:rsidR="002202F3" w:rsidRDefault="002202F3" w:rsidP="008F4E99">
      <w:pPr>
        <w:pStyle w:val="ListeParagraf"/>
        <w:numPr>
          <w:ilvl w:val="0"/>
          <w:numId w:val="37"/>
        </w:numPr>
        <w:jc w:val="both"/>
        <w:rPr>
          <w:rFonts w:ascii="Times New Roman" w:hAnsi="Times New Roman" w:cs="Times New Roman"/>
          <w:sz w:val="24"/>
          <w:szCs w:val="24"/>
        </w:rPr>
      </w:pPr>
      <w:r>
        <w:rPr>
          <w:rFonts w:ascii="Times New Roman" w:hAnsi="Times New Roman" w:cs="Times New Roman"/>
          <w:sz w:val="24"/>
          <w:szCs w:val="24"/>
        </w:rPr>
        <w:t xml:space="preserve">Özel nitelikli kişisel verilere uzaktan erişimlerde iki kademeli kimlik doğrulama sistemi kullanılmaktadır. </w:t>
      </w:r>
    </w:p>
    <w:p w14:paraId="193D9BDD" w14:textId="3647CD87" w:rsidR="00EB59E3" w:rsidRDefault="00EB59E3" w:rsidP="008F4E99">
      <w:pPr>
        <w:pStyle w:val="ListeParagraf"/>
        <w:numPr>
          <w:ilvl w:val="0"/>
          <w:numId w:val="37"/>
        </w:numPr>
        <w:jc w:val="both"/>
        <w:rPr>
          <w:rFonts w:ascii="Times New Roman" w:hAnsi="Times New Roman" w:cs="Times New Roman"/>
          <w:sz w:val="24"/>
          <w:szCs w:val="24"/>
        </w:rPr>
      </w:pPr>
      <w:r>
        <w:rPr>
          <w:rFonts w:ascii="Times New Roman" w:hAnsi="Times New Roman" w:cs="Times New Roman"/>
          <w:sz w:val="24"/>
          <w:szCs w:val="24"/>
        </w:rPr>
        <w:t xml:space="preserve">Farklı fiziksel ortamlardaki sunucular arasında kişisel sağlık verisi aktarımı yapılacaksa sunucular arasında VPN kurularak veya </w:t>
      </w:r>
      <w:proofErr w:type="spellStart"/>
      <w:r>
        <w:rPr>
          <w:rFonts w:ascii="Times New Roman" w:hAnsi="Times New Roman" w:cs="Times New Roman"/>
          <w:sz w:val="24"/>
          <w:szCs w:val="24"/>
        </w:rPr>
        <w:t>sFTP</w:t>
      </w:r>
      <w:proofErr w:type="spellEnd"/>
      <w:r>
        <w:rPr>
          <w:rFonts w:ascii="Times New Roman" w:hAnsi="Times New Roman" w:cs="Times New Roman"/>
          <w:sz w:val="24"/>
          <w:szCs w:val="24"/>
        </w:rPr>
        <w:t xml:space="preserve"> yöntemleriyle aktarım yapılmaktadır. </w:t>
      </w:r>
    </w:p>
    <w:p w14:paraId="27EA0EA4" w14:textId="4DF94AC9" w:rsidR="00BE55BC" w:rsidRPr="00EB59E3" w:rsidRDefault="00EB59E3" w:rsidP="00BE55BC">
      <w:pPr>
        <w:pStyle w:val="ListeParagraf"/>
        <w:numPr>
          <w:ilvl w:val="0"/>
          <w:numId w:val="37"/>
        </w:numPr>
        <w:jc w:val="both"/>
        <w:rPr>
          <w:rFonts w:ascii="Times New Roman" w:hAnsi="Times New Roman" w:cs="Times New Roman"/>
          <w:sz w:val="24"/>
          <w:szCs w:val="24"/>
        </w:rPr>
      </w:pPr>
      <w:r>
        <w:rPr>
          <w:rFonts w:ascii="Times New Roman" w:hAnsi="Times New Roman" w:cs="Times New Roman"/>
          <w:sz w:val="24"/>
          <w:szCs w:val="24"/>
        </w:rPr>
        <w:t>Dijital ortamda saklanan kişisel veriler için p</w:t>
      </w:r>
      <w:r w:rsidR="007B3277" w:rsidRPr="00EB59E3">
        <w:rPr>
          <w:rFonts w:ascii="Times New Roman" w:hAnsi="Times New Roman" w:cs="Times New Roman"/>
          <w:sz w:val="24"/>
          <w:szCs w:val="24"/>
        </w:rPr>
        <w:t>eriyodik aralıklarla s</w:t>
      </w:r>
      <w:r w:rsidR="00FB1231" w:rsidRPr="00EB59E3">
        <w:rPr>
          <w:rFonts w:ascii="Times New Roman" w:hAnsi="Times New Roman" w:cs="Times New Roman"/>
          <w:sz w:val="24"/>
          <w:szCs w:val="24"/>
        </w:rPr>
        <w:t>ilme, yok etme veya anonim hale getirme</w:t>
      </w:r>
      <w:r w:rsidR="007B3277" w:rsidRPr="00EB59E3">
        <w:rPr>
          <w:rFonts w:ascii="Times New Roman" w:hAnsi="Times New Roman" w:cs="Times New Roman"/>
          <w:sz w:val="24"/>
          <w:szCs w:val="24"/>
        </w:rPr>
        <w:t xml:space="preserve"> işlemleri</w:t>
      </w:r>
      <w:r w:rsidR="00FB1231" w:rsidRPr="00EB59E3">
        <w:rPr>
          <w:rFonts w:ascii="Times New Roman" w:hAnsi="Times New Roman" w:cs="Times New Roman"/>
          <w:sz w:val="24"/>
          <w:szCs w:val="24"/>
        </w:rPr>
        <w:t xml:space="preserve"> yapılmaktadır.</w:t>
      </w:r>
    </w:p>
    <w:p w14:paraId="49340FF2" w14:textId="77777777" w:rsidR="006434C4" w:rsidRPr="00E01B81" w:rsidRDefault="009C7168" w:rsidP="00C17A42">
      <w:pPr>
        <w:pStyle w:val="Balk2"/>
        <w:numPr>
          <w:ilvl w:val="1"/>
          <w:numId w:val="28"/>
        </w:numPr>
        <w:spacing w:after="240"/>
        <w:jc w:val="both"/>
        <w:rPr>
          <w:rFonts w:ascii="Times New Roman" w:hAnsi="Times New Roman" w:cs="Times New Roman"/>
          <w:sz w:val="24"/>
          <w:szCs w:val="24"/>
        </w:rPr>
      </w:pPr>
      <w:bookmarkStart w:id="30" w:name="_Toc68468454"/>
      <w:bookmarkEnd w:id="29"/>
      <w:r w:rsidRPr="00E01B81">
        <w:rPr>
          <w:rFonts w:ascii="Times New Roman" w:hAnsi="Times New Roman" w:cs="Times New Roman"/>
          <w:sz w:val="24"/>
          <w:szCs w:val="24"/>
        </w:rPr>
        <w:t>Veri İhlali</w:t>
      </w:r>
      <w:r w:rsidR="003173FE" w:rsidRPr="00E01B81">
        <w:rPr>
          <w:rFonts w:ascii="Times New Roman" w:hAnsi="Times New Roman" w:cs="Times New Roman"/>
          <w:sz w:val="24"/>
          <w:szCs w:val="24"/>
        </w:rPr>
        <w:t xml:space="preserve"> </w:t>
      </w:r>
      <w:r w:rsidRPr="00E01B81">
        <w:rPr>
          <w:rFonts w:ascii="Times New Roman" w:hAnsi="Times New Roman" w:cs="Times New Roman"/>
          <w:sz w:val="24"/>
          <w:szCs w:val="24"/>
        </w:rPr>
        <w:t>Durumunda Alınacak Tedbirler</w:t>
      </w:r>
      <w:bookmarkEnd w:id="30"/>
    </w:p>
    <w:p w14:paraId="6D5487AF" w14:textId="77777777" w:rsidR="008C75D9" w:rsidRPr="00E01B81" w:rsidRDefault="00F54244" w:rsidP="007B3277">
      <w:pPr>
        <w:spacing w:after="240"/>
        <w:jc w:val="both"/>
      </w:pPr>
      <w:r w:rsidRPr="00E01B81">
        <w:t>İşletmemiz</w:t>
      </w:r>
      <w:r w:rsidR="00846C8F" w:rsidRPr="00E01B81">
        <w:t xml:space="preserve"> tarafından işlenen kişisel verilerin kanuni olmayan yollarla başkaları tarafından elde edilmesi halinde </w:t>
      </w:r>
      <w:r w:rsidRPr="00E01B81">
        <w:t>işletmemiz</w:t>
      </w:r>
      <w:r w:rsidR="003173FE" w:rsidRPr="00E01B81">
        <w:t xml:space="preserve"> </w:t>
      </w:r>
      <w:r w:rsidR="008C75D9" w:rsidRPr="00E01B81">
        <w:t>ihlali</w:t>
      </w:r>
      <w:r w:rsidR="00846C8F" w:rsidRPr="00E01B81">
        <w:t xml:space="preserve"> öğrenmesinden itibaren </w:t>
      </w:r>
      <w:r w:rsidR="008C75D9" w:rsidRPr="00E01B81">
        <w:t xml:space="preserve">bu durumu </w:t>
      </w:r>
      <w:r w:rsidR="00846C8F" w:rsidRPr="00E01B81">
        <w:t xml:space="preserve">en kısa süre içerisinde </w:t>
      </w:r>
      <w:r w:rsidR="008C75D9" w:rsidRPr="00E01B81">
        <w:t>veri sahibine ve Kurul’a bildirecektir.</w:t>
      </w:r>
    </w:p>
    <w:p w14:paraId="5EE63D6F" w14:textId="3DD28560" w:rsidR="008C75D9" w:rsidRPr="00E01B81" w:rsidRDefault="00F54244" w:rsidP="00C17A42">
      <w:pPr>
        <w:jc w:val="both"/>
      </w:pPr>
      <w:r w:rsidRPr="00E01B81">
        <w:t>İşletmemiz</w:t>
      </w:r>
      <w:r w:rsidR="008C75D9" w:rsidRPr="00E01B81">
        <w:t xml:space="preserve"> tarafından söz konusu ihlalden etkilenen kişilerin belirlenmesin</w:t>
      </w:r>
      <w:r w:rsidRPr="00E01B81">
        <w:t>e</w:t>
      </w:r>
      <w:r w:rsidR="008C75D9" w:rsidRPr="00E01B81">
        <w:t xml:space="preserve"> müteakip ilgili kişilere de makul olan en kısa süre içerisinde, ilgili kişinin iletişim adresine ulaşılabiliyorsa doğrudan, ulaşılamıyorsa </w:t>
      </w:r>
      <w:hyperlink r:id="rId11" w:history="1">
        <w:r w:rsidR="002308A5" w:rsidRPr="00EB5FDC">
          <w:rPr>
            <w:rStyle w:val="Kpr"/>
          </w:rPr>
          <w:t>http://www.avrupadiyaliz.com/</w:t>
        </w:r>
      </w:hyperlink>
      <w:r w:rsidR="002308A5" w:rsidRPr="00EB5FDC">
        <w:rPr>
          <w:color w:val="000000" w:themeColor="text1"/>
        </w:rPr>
        <w:t xml:space="preserve">  </w:t>
      </w:r>
      <w:r w:rsidR="008C75D9" w:rsidRPr="00E01B81">
        <w:t xml:space="preserve">web sitesi üzerinden yayınlanacaktır. </w:t>
      </w:r>
    </w:p>
    <w:p w14:paraId="41CFA4B7" w14:textId="77777777" w:rsidR="00C415CD" w:rsidRPr="00E01B81" w:rsidRDefault="00C415CD" w:rsidP="00C17A42">
      <w:pPr>
        <w:jc w:val="both"/>
      </w:pPr>
    </w:p>
    <w:p w14:paraId="55EECEB4" w14:textId="77777777" w:rsidR="008C75D9" w:rsidRPr="00E01B81" w:rsidRDefault="00F54244" w:rsidP="00277FB3">
      <w:pPr>
        <w:spacing w:after="240"/>
        <w:jc w:val="both"/>
      </w:pPr>
      <w:r w:rsidRPr="00E01B81">
        <w:t>İlgili</w:t>
      </w:r>
      <w:r w:rsidR="008C75D9" w:rsidRPr="00E01B81">
        <w:t xml:space="preserve"> kişiye yapılacak olan ihlal bildiriminde;</w:t>
      </w:r>
    </w:p>
    <w:p w14:paraId="457CC182" w14:textId="77777777" w:rsidR="008C75D9" w:rsidRPr="00E01B81" w:rsidRDefault="008C75D9" w:rsidP="00C17A42">
      <w:pPr>
        <w:pStyle w:val="ListeParagraf"/>
        <w:numPr>
          <w:ilvl w:val="0"/>
          <w:numId w:val="25"/>
        </w:numPr>
        <w:jc w:val="both"/>
        <w:rPr>
          <w:rFonts w:ascii="Times New Roman" w:hAnsi="Times New Roman" w:cs="Times New Roman"/>
          <w:sz w:val="24"/>
          <w:szCs w:val="24"/>
        </w:rPr>
      </w:pPr>
      <w:r w:rsidRPr="00E01B81">
        <w:rPr>
          <w:rFonts w:ascii="Times New Roman" w:hAnsi="Times New Roman" w:cs="Times New Roman"/>
          <w:sz w:val="24"/>
          <w:szCs w:val="24"/>
        </w:rPr>
        <w:t>İhlalin ne</w:t>
      </w:r>
      <w:r w:rsidR="003173FE" w:rsidRPr="00E01B81">
        <w:rPr>
          <w:rFonts w:ascii="Times New Roman" w:hAnsi="Times New Roman" w:cs="Times New Roman"/>
          <w:sz w:val="24"/>
          <w:szCs w:val="24"/>
        </w:rPr>
        <w:t xml:space="preserve"> </w:t>
      </w:r>
      <w:r w:rsidRPr="00E01B81">
        <w:rPr>
          <w:rFonts w:ascii="Times New Roman" w:hAnsi="Times New Roman" w:cs="Times New Roman"/>
          <w:sz w:val="24"/>
          <w:szCs w:val="24"/>
        </w:rPr>
        <w:t>zaman gerçekleştiği,</w:t>
      </w:r>
    </w:p>
    <w:p w14:paraId="5E186434" w14:textId="77777777" w:rsidR="00E27622" w:rsidRPr="00E01B81" w:rsidRDefault="00E27622" w:rsidP="00C17A42">
      <w:pPr>
        <w:pStyle w:val="ListeParagraf"/>
        <w:numPr>
          <w:ilvl w:val="0"/>
          <w:numId w:val="25"/>
        </w:numPr>
        <w:jc w:val="both"/>
        <w:rPr>
          <w:rFonts w:ascii="Times New Roman" w:hAnsi="Times New Roman" w:cs="Times New Roman"/>
          <w:sz w:val="24"/>
          <w:szCs w:val="24"/>
        </w:rPr>
      </w:pPr>
      <w:r w:rsidRPr="00E01B81">
        <w:rPr>
          <w:rFonts w:ascii="Times New Roman" w:hAnsi="Times New Roman" w:cs="Times New Roman"/>
          <w:sz w:val="24"/>
          <w:szCs w:val="24"/>
        </w:rPr>
        <w:t>Hangi kişisel verilerin ihlalden etkilendiği,</w:t>
      </w:r>
    </w:p>
    <w:p w14:paraId="68C8FFC5" w14:textId="77777777" w:rsidR="00E27622" w:rsidRPr="00E01B81" w:rsidRDefault="00E27622" w:rsidP="00C17A42">
      <w:pPr>
        <w:pStyle w:val="ListeParagraf"/>
        <w:numPr>
          <w:ilvl w:val="0"/>
          <w:numId w:val="25"/>
        </w:numPr>
        <w:jc w:val="both"/>
        <w:rPr>
          <w:rFonts w:ascii="Times New Roman" w:hAnsi="Times New Roman" w:cs="Times New Roman"/>
          <w:sz w:val="24"/>
          <w:szCs w:val="24"/>
        </w:rPr>
      </w:pPr>
      <w:r w:rsidRPr="00E01B81">
        <w:rPr>
          <w:rFonts w:ascii="Times New Roman" w:hAnsi="Times New Roman" w:cs="Times New Roman"/>
          <w:sz w:val="24"/>
          <w:szCs w:val="24"/>
        </w:rPr>
        <w:t>İhlalin olası sonuçları,</w:t>
      </w:r>
    </w:p>
    <w:p w14:paraId="02092374" w14:textId="77777777" w:rsidR="00E27622" w:rsidRPr="00E01B81" w:rsidRDefault="00E27622" w:rsidP="00C17A42">
      <w:pPr>
        <w:pStyle w:val="ListeParagraf"/>
        <w:numPr>
          <w:ilvl w:val="0"/>
          <w:numId w:val="25"/>
        </w:numPr>
        <w:jc w:val="both"/>
        <w:rPr>
          <w:rFonts w:ascii="Times New Roman" w:hAnsi="Times New Roman" w:cs="Times New Roman"/>
          <w:sz w:val="24"/>
          <w:szCs w:val="24"/>
        </w:rPr>
      </w:pPr>
      <w:r w:rsidRPr="00E01B81">
        <w:rPr>
          <w:rFonts w:ascii="Times New Roman" w:hAnsi="Times New Roman" w:cs="Times New Roman"/>
          <w:sz w:val="24"/>
          <w:szCs w:val="24"/>
        </w:rPr>
        <w:t>İhlalin etkilerinin azaltılması için alınan veya alınması önerilen tedbirler,</w:t>
      </w:r>
    </w:p>
    <w:p w14:paraId="33A1C86C" w14:textId="77777777" w:rsidR="00323410" w:rsidRPr="000565A2" w:rsidRDefault="00E27622" w:rsidP="000565A2">
      <w:pPr>
        <w:pStyle w:val="ListeParagraf"/>
        <w:numPr>
          <w:ilvl w:val="0"/>
          <w:numId w:val="25"/>
        </w:numPr>
        <w:jc w:val="both"/>
        <w:rPr>
          <w:rFonts w:ascii="Times New Roman" w:hAnsi="Times New Roman" w:cs="Times New Roman"/>
          <w:sz w:val="24"/>
          <w:szCs w:val="24"/>
        </w:rPr>
      </w:pPr>
      <w:r w:rsidRPr="00E01B81">
        <w:rPr>
          <w:rFonts w:ascii="Times New Roman" w:hAnsi="Times New Roman" w:cs="Times New Roman"/>
          <w:sz w:val="24"/>
          <w:szCs w:val="24"/>
        </w:rPr>
        <w:lastRenderedPageBreak/>
        <w:t xml:space="preserve">İlgili kişinin veri ihlali ile ilgili bilgi almasını sağlayacak irtibat kişisinin isim ve iletişim detaylarına yer verilecektir. </w:t>
      </w:r>
    </w:p>
    <w:p w14:paraId="6092A250" w14:textId="77777777" w:rsidR="00AA0A05" w:rsidRPr="00E01B81" w:rsidRDefault="00D92432" w:rsidP="00C17A42">
      <w:pPr>
        <w:pStyle w:val="Balk1"/>
        <w:numPr>
          <w:ilvl w:val="0"/>
          <w:numId w:val="28"/>
        </w:numPr>
        <w:spacing w:after="240"/>
        <w:jc w:val="both"/>
        <w:rPr>
          <w:rFonts w:ascii="Times New Roman" w:hAnsi="Times New Roman" w:cs="Times New Roman"/>
          <w:sz w:val="24"/>
          <w:szCs w:val="24"/>
        </w:rPr>
      </w:pPr>
      <w:bookmarkStart w:id="31" w:name="_Toc68468455"/>
      <w:r w:rsidRPr="00E01B81">
        <w:rPr>
          <w:rFonts w:ascii="Times New Roman" w:eastAsia="Times New Roman" w:hAnsi="Times New Roman" w:cs="Times New Roman"/>
          <w:sz w:val="24"/>
          <w:szCs w:val="24"/>
          <w:lang w:eastAsia="tr-TR"/>
        </w:rPr>
        <w:t>KİŞİSEL VERİLERİN KORUNMASI VE İŞLENMESİ SÜREÇLERİ KOORDİNASYONU</w:t>
      </w:r>
      <w:bookmarkEnd w:id="31"/>
    </w:p>
    <w:p w14:paraId="7469C80D" w14:textId="3B6C0A96" w:rsidR="003B436C" w:rsidRPr="00E01B81" w:rsidRDefault="00A53149" w:rsidP="00C17A42">
      <w:pPr>
        <w:jc w:val="both"/>
      </w:pPr>
      <w:r>
        <w:t xml:space="preserve">Kişisel verilerin korunması ve işlenmesi süreçlerinin koordinasyonunu Kalite Yönetim Direktörü yapar. </w:t>
      </w:r>
    </w:p>
    <w:p w14:paraId="192C97A1" w14:textId="77777777" w:rsidR="00F427A4" w:rsidRPr="00E01B81" w:rsidRDefault="00F427A4" w:rsidP="00C17A42">
      <w:pPr>
        <w:pStyle w:val="Balk1"/>
        <w:numPr>
          <w:ilvl w:val="0"/>
          <w:numId w:val="28"/>
        </w:numPr>
        <w:spacing w:after="240"/>
        <w:jc w:val="both"/>
        <w:rPr>
          <w:rFonts w:ascii="Times New Roman" w:hAnsi="Times New Roman" w:cs="Times New Roman"/>
          <w:sz w:val="24"/>
          <w:szCs w:val="24"/>
        </w:rPr>
      </w:pPr>
      <w:bookmarkStart w:id="32" w:name="_Toc40408487"/>
      <w:bookmarkStart w:id="33" w:name="_Toc68468456"/>
      <w:r w:rsidRPr="00E01B81">
        <w:rPr>
          <w:rFonts w:ascii="Times New Roman" w:hAnsi="Times New Roman" w:cs="Times New Roman"/>
          <w:sz w:val="24"/>
          <w:szCs w:val="24"/>
        </w:rPr>
        <w:t>POLİTİKADA YAPILAN GÜNCELLEMELER</w:t>
      </w:r>
      <w:bookmarkEnd w:id="32"/>
      <w:bookmarkEnd w:id="33"/>
    </w:p>
    <w:p w14:paraId="5EC1CD89" w14:textId="126C6480" w:rsidR="00F427A4" w:rsidRDefault="00F54244" w:rsidP="00C17A42">
      <w:pPr>
        <w:jc w:val="both"/>
      </w:pPr>
      <w:r w:rsidRPr="00E01B81">
        <w:rPr>
          <w:color w:val="000000"/>
        </w:rPr>
        <w:t>İşletmemiz</w:t>
      </w:r>
      <w:r w:rsidR="00F427A4" w:rsidRPr="00E01B81">
        <w:t>, mevzuatın değişmesi sebebiyle, Kurul kararları uyarınca ya da sektördeki ya da bilişim alanındaki gelişmeler doğrultusunda işbu Kişisel Verilerin</w:t>
      </w:r>
      <w:r w:rsidR="002E51BB" w:rsidRPr="00E01B81">
        <w:t xml:space="preserve"> </w:t>
      </w:r>
      <w:r w:rsidR="00F427A4" w:rsidRPr="00E01B81">
        <w:t>İşlenmesi ve Korunması Politikasında değişiklik yapma hakkına sahiptir. Bu kapsamda yapılan değişiklikler derhal metne işlenir ve değişikliklere ilişkin açıklamalar aşağıda düzenlenen güncellemeler tablosuna eklenir.</w:t>
      </w:r>
    </w:p>
    <w:p w14:paraId="63584B8E" w14:textId="4D57643F" w:rsidR="00A53149" w:rsidRDefault="00A53149" w:rsidP="00C17A42">
      <w:pPr>
        <w:jc w:val="both"/>
      </w:pPr>
    </w:p>
    <w:p w14:paraId="716FCBA7" w14:textId="77777777" w:rsidR="00A53149" w:rsidRDefault="00A53149" w:rsidP="00A53149">
      <w:pPr>
        <w:spacing w:after="240"/>
        <w:jc w:val="both"/>
        <w:rPr>
          <w:b/>
          <w:bCs/>
        </w:rPr>
      </w:pPr>
      <w:r>
        <w:rPr>
          <w:b/>
          <w:bCs/>
        </w:rPr>
        <w:t>Güncellemeler Tablosu</w:t>
      </w:r>
    </w:p>
    <w:tbl>
      <w:tblPr>
        <w:tblStyle w:val="TabloKlavuzu"/>
        <w:tblW w:w="0" w:type="auto"/>
        <w:tblInd w:w="250" w:type="dxa"/>
        <w:tblLook w:val="04A0" w:firstRow="1" w:lastRow="0" w:firstColumn="1" w:lastColumn="0" w:noHBand="0" w:noVBand="1"/>
      </w:tblPr>
      <w:tblGrid>
        <w:gridCol w:w="1296"/>
        <w:gridCol w:w="7634"/>
      </w:tblGrid>
      <w:tr w:rsidR="00A53149" w14:paraId="1815AB6A" w14:textId="77777777" w:rsidTr="00A53149">
        <w:tc>
          <w:tcPr>
            <w:tcW w:w="1296" w:type="dxa"/>
            <w:tcBorders>
              <w:top w:val="single" w:sz="4" w:space="0" w:color="auto"/>
              <w:left w:val="single" w:sz="4" w:space="0" w:color="auto"/>
              <w:bottom w:val="single" w:sz="4" w:space="0" w:color="auto"/>
              <w:right w:val="single" w:sz="4" w:space="0" w:color="auto"/>
            </w:tcBorders>
            <w:vAlign w:val="center"/>
            <w:hideMark/>
          </w:tcPr>
          <w:p w14:paraId="68E4BCA7" w14:textId="4732C851" w:rsidR="00A53149" w:rsidRDefault="00A53149">
            <w:pPr>
              <w:jc w:val="center"/>
              <w:rPr>
                <w:lang w:eastAsia="en-US"/>
              </w:rPr>
            </w:pPr>
            <w:r>
              <w:rPr>
                <w:lang w:eastAsia="en-US"/>
              </w:rPr>
              <w:t>0</w:t>
            </w:r>
            <w:r w:rsidR="00B81C3B">
              <w:rPr>
                <w:lang w:eastAsia="en-US"/>
              </w:rPr>
              <w:t>7</w:t>
            </w:r>
            <w:r>
              <w:rPr>
                <w:lang w:eastAsia="en-US"/>
              </w:rPr>
              <w:t>.03.20</w:t>
            </w:r>
            <w:r w:rsidR="00B81C3B">
              <w:rPr>
                <w:lang w:eastAsia="en-US"/>
              </w:rPr>
              <w:t>18</w:t>
            </w:r>
          </w:p>
        </w:tc>
        <w:tc>
          <w:tcPr>
            <w:tcW w:w="7634" w:type="dxa"/>
            <w:tcBorders>
              <w:top w:val="single" w:sz="4" w:space="0" w:color="auto"/>
              <w:left w:val="single" w:sz="4" w:space="0" w:color="auto"/>
              <w:bottom w:val="single" w:sz="4" w:space="0" w:color="auto"/>
              <w:right w:val="single" w:sz="4" w:space="0" w:color="auto"/>
            </w:tcBorders>
            <w:hideMark/>
          </w:tcPr>
          <w:p w14:paraId="2A263D98" w14:textId="77777777" w:rsidR="00A53149" w:rsidRDefault="00A53149">
            <w:pPr>
              <w:jc w:val="both"/>
              <w:rPr>
                <w:lang w:eastAsia="en-US"/>
              </w:rPr>
            </w:pPr>
            <w:r>
              <w:rPr>
                <w:lang w:eastAsia="en-US"/>
              </w:rPr>
              <w:t xml:space="preserve">Kişisel Verilerin İşlenmesi ve Korunması Politikası yürürlüğe girmiştir. </w:t>
            </w:r>
          </w:p>
        </w:tc>
      </w:tr>
    </w:tbl>
    <w:p w14:paraId="2CADA0AD" w14:textId="77777777" w:rsidR="00A53149" w:rsidRPr="00E01B81" w:rsidRDefault="00A53149" w:rsidP="00C17A42">
      <w:pPr>
        <w:jc w:val="both"/>
      </w:pPr>
    </w:p>
    <w:p w14:paraId="4BF6D6A3" w14:textId="77777777" w:rsidR="008C5159" w:rsidRPr="00E01B81" w:rsidRDefault="008C5159" w:rsidP="00C17A42">
      <w:pPr>
        <w:pStyle w:val="Balk1"/>
        <w:numPr>
          <w:ilvl w:val="0"/>
          <w:numId w:val="28"/>
        </w:numPr>
        <w:spacing w:after="240"/>
        <w:jc w:val="both"/>
        <w:rPr>
          <w:rFonts w:ascii="Times New Roman" w:hAnsi="Times New Roman" w:cs="Times New Roman"/>
          <w:sz w:val="24"/>
          <w:szCs w:val="24"/>
        </w:rPr>
      </w:pPr>
      <w:bookmarkStart w:id="34" w:name="_Toc68468457"/>
      <w:r w:rsidRPr="00E01B81">
        <w:rPr>
          <w:rFonts w:ascii="Times New Roman" w:hAnsi="Times New Roman" w:cs="Times New Roman"/>
          <w:sz w:val="24"/>
          <w:szCs w:val="24"/>
        </w:rPr>
        <w:t>SON HÜKÜMLER</w:t>
      </w:r>
      <w:bookmarkEnd w:id="34"/>
    </w:p>
    <w:p w14:paraId="57950B32" w14:textId="2FF4DCB7" w:rsidR="00F427A4" w:rsidRPr="00E01B81" w:rsidRDefault="00F427A4" w:rsidP="00C17A42">
      <w:pPr>
        <w:jc w:val="both"/>
      </w:pPr>
      <w:r w:rsidRPr="00E01B81">
        <w:t>İşbu Kişisel Verilerin İşlenmesi ve Korunması Politikası</w:t>
      </w:r>
      <w:r w:rsidR="002E51BB" w:rsidRPr="00E01B81">
        <w:t>,</w:t>
      </w:r>
      <w:r w:rsidRPr="00E01B81">
        <w:t xml:space="preserve"> Veri Sorumlusu </w:t>
      </w:r>
      <w:r w:rsidR="002E51BB" w:rsidRPr="00E01B81">
        <w:t xml:space="preserve">tarafından hazırlanmış olup, </w:t>
      </w:r>
      <w:hyperlink r:id="rId12" w:history="1">
        <w:r w:rsidR="002308A5" w:rsidRPr="00EB5FDC">
          <w:rPr>
            <w:rStyle w:val="Kpr"/>
          </w:rPr>
          <w:t>http://www.avrupadiyaliz.com/</w:t>
        </w:r>
      </w:hyperlink>
      <w:r w:rsidR="002308A5" w:rsidRPr="00EB5FDC">
        <w:rPr>
          <w:color w:val="000000" w:themeColor="text1"/>
        </w:rPr>
        <w:t xml:space="preserve">  </w:t>
      </w:r>
      <w:r w:rsidR="007E5688">
        <w:rPr>
          <w:color w:val="000000" w:themeColor="text1"/>
        </w:rPr>
        <w:t xml:space="preserve"> </w:t>
      </w:r>
      <w:r w:rsidRPr="00E01B81">
        <w:t xml:space="preserve">internet sitesinde </w:t>
      </w:r>
      <w:r w:rsidR="002E51BB" w:rsidRPr="00E01B81">
        <w:t xml:space="preserve">duyurulmuştur. </w:t>
      </w:r>
    </w:p>
    <w:p w14:paraId="0BDB7128" w14:textId="77777777" w:rsidR="007B208A" w:rsidRPr="00E01B81" w:rsidRDefault="007B208A" w:rsidP="00C17A42">
      <w:pPr>
        <w:jc w:val="both"/>
      </w:pPr>
    </w:p>
    <w:sectPr w:rsidR="007B208A" w:rsidRPr="00E01B81" w:rsidSect="00D8456E">
      <w:footerReference w:type="default" r:id="rId13"/>
      <w:headerReference w:type="first" r:id="rId14"/>
      <w:footerReference w:type="first" r:id="rId15"/>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FFD093" w14:textId="77777777" w:rsidR="00203098" w:rsidRDefault="00203098" w:rsidP="00711866">
      <w:r>
        <w:separator/>
      </w:r>
    </w:p>
  </w:endnote>
  <w:endnote w:type="continuationSeparator" w:id="0">
    <w:p w14:paraId="6F55CBE9" w14:textId="77777777" w:rsidR="00203098" w:rsidRDefault="00203098" w:rsidP="007118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mbria">
    <w:panose1 w:val="02040503050406030204"/>
    <w:charset w:val="A2"/>
    <w:family w:val="roman"/>
    <w:pitch w:val="variable"/>
    <w:sig w:usb0="E00006FF" w:usb1="420024FF" w:usb2="02000000" w:usb3="00000000" w:csb0="0000019F" w:csb1="00000000"/>
  </w:font>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85852024"/>
      <w:docPartObj>
        <w:docPartGallery w:val="Page Numbers (Bottom of Page)"/>
        <w:docPartUnique/>
      </w:docPartObj>
    </w:sdtPr>
    <w:sdtEndPr/>
    <w:sdtContent>
      <w:p w14:paraId="3BA847E3" w14:textId="77777777" w:rsidR="00BE55BC" w:rsidRDefault="00BE55BC">
        <w:pPr>
          <w:pStyle w:val="AltBilgi"/>
          <w:jc w:val="right"/>
        </w:pPr>
        <w:r>
          <w:fldChar w:fldCharType="begin"/>
        </w:r>
        <w:r>
          <w:instrText>PAGE   \* MERGEFORMAT</w:instrText>
        </w:r>
        <w:r>
          <w:fldChar w:fldCharType="separate"/>
        </w:r>
        <w:r>
          <w:rPr>
            <w:noProof/>
          </w:rPr>
          <w:t>1</w:t>
        </w:r>
        <w:r>
          <w:rPr>
            <w:noProof/>
          </w:rPr>
          <w:fldChar w:fldCharType="end"/>
        </w:r>
      </w:p>
    </w:sdtContent>
  </w:sdt>
  <w:p w14:paraId="41DAAB41" w14:textId="77777777" w:rsidR="00BE55BC" w:rsidRDefault="00BE55BC">
    <w:pPr>
      <w:pStyle w:val="AltBilgi"/>
    </w:pPr>
  </w:p>
  <w:p w14:paraId="7CE8A3A4" w14:textId="77777777" w:rsidR="00BE55BC" w:rsidRDefault="00BE55B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7B806D" w14:textId="2CC6BD8E" w:rsidR="00BE55BC" w:rsidRDefault="00730983" w:rsidP="00730983">
    <w:pPr>
      <w:pStyle w:val="AltBilgi"/>
      <w:jc w:val="center"/>
    </w:pPr>
    <w:hyperlink r:id="rId1" w:history="1">
      <w:r w:rsidRPr="000A4F1F">
        <w:rPr>
          <w:rStyle w:val="Kpr"/>
          <w:rFonts w:ascii="Times New Roman" w:eastAsia="Times New Roman" w:hAnsi="Times New Roman" w:cs="Times New Roman"/>
          <w:sz w:val="24"/>
          <w:szCs w:val="24"/>
          <w:lang w:eastAsia="tr-TR"/>
        </w:rPr>
        <w:t>www.avrupadiyaliz.com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B4DAF2" w14:textId="77777777" w:rsidR="00203098" w:rsidRDefault="00203098" w:rsidP="00711866">
      <w:r>
        <w:separator/>
      </w:r>
    </w:p>
  </w:footnote>
  <w:footnote w:type="continuationSeparator" w:id="0">
    <w:p w14:paraId="29260F7F" w14:textId="77777777" w:rsidR="00203098" w:rsidRDefault="00203098" w:rsidP="007118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BDD818" w14:textId="5A12D410" w:rsidR="00BE55BC" w:rsidRDefault="002308A5" w:rsidP="001E1201">
    <w:pPr>
      <w:pStyle w:val="stBilgi"/>
      <w:jc w:val="center"/>
    </w:pPr>
    <w:r>
      <w:rPr>
        <w:noProof/>
      </w:rPr>
      <w:drawing>
        <wp:inline distT="0" distB="0" distL="0" distR="0" wp14:anchorId="1F5E4980" wp14:editId="64D73977">
          <wp:extent cx="4318000" cy="1270000"/>
          <wp:effectExtent l="0" t="0" r="0" b="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1S.png"/>
                  <pic:cNvPicPr/>
                </pic:nvPicPr>
                <pic:blipFill>
                  <a:blip r:embed="rId1">
                    <a:extLst>
                      <a:ext uri="{28A0092B-C50C-407E-A947-70E740481C1C}">
                        <a14:useLocalDpi xmlns:a14="http://schemas.microsoft.com/office/drawing/2010/main" val="0"/>
                      </a:ext>
                    </a:extLst>
                  </a:blip>
                  <a:stretch>
                    <a:fillRect/>
                  </a:stretch>
                </pic:blipFill>
                <pic:spPr>
                  <a:xfrm>
                    <a:off x="0" y="0"/>
                    <a:ext cx="4318000" cy="1270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876608"/>
    <w:multiLevelType w:val="hybridMultilevel"/>
    <w:tmpl w:val="58F88FE8"/>
    <w:lvl w:ilvl="0" w:tplc="65A49B2C">
      <w:start w:val="1"/>
      <w:numFmt w:val="decimal"/>
      <w:lvlText w:val="%1-"/>
      <w:lvlJc w:val="left"/>
      <w:pPr>
        <w:ind w:left="720" w:hanging="360"/>
      </w:pPr>
      <w:rPr>
        <w:rFonts w:asciiTheme="majorHAnsi" w:hAnsiTheme="majorHAnsi" w:cstheme="majorBidi" w:hint="default"/>
        <w:u w:val="none"/>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7EC2936"/>
    <w:multiLevelType w:val="multilevel"/>
    <w:tmpl w:val="5EDEC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3E3F8D"/>
    <w:multiLevelType w:val="hybridMultilevel"/>
    <w:tmpl w:val="099E4A8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0A47673D"/>
    <w:multiLevelType w:val="hybridMultilevel"/>
    <w:tmpl w:val="6FAEDC1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0A482348"/>
    <w:multiLevelType w:val="multilevel"/>
    <w:tmpl w:val="1CF8CDD6"/>
    <w:lvl w:ilvl="0">
      <w:start w:val="1"/>
      <w:numFmt w:val="decimal"/>
      <w:lvlText w:val="%1."/>
      <w:lvlJc w:val="left"/>
      <w:pPr>
        <w:ind w:left="643" w:hanging="360"/>
      </w:pPr>
      <w:rPr>
        <w:rFonts w:hint="default"/>
        <w:b w:val="0"/>
        <w:bCs w:val="0"/>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15:restartNumberingAfterBreak="0">
    <w:nsid w:val="0F044B8E"/>
    <w:multiLevelType w:val="multilevel"/>
    <w:tmpl w:val="7B640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00245F7"/>
    <w:multiLevelType w:val="hybridMultilevel"/>
    <w:tmpl w:val="B3E859A4"/>
    <w:lvl w:ilvl="0" w:tplc="5114E82C">
      <w:numFmt w:val="bullet"/>
      <w:lvlText w:val=""/>
      <w:lvlJc w:val="left"/>
      <w:pPr>
        <w:ind w:left="522" w:hanging="284"/>
      </w:pPr>
      <w:rPr>
        <w:rFonts w:hint="default"/>
        <w:w w:val="100"/>
        <w:lang w:val="tr-TR" w:eastAsia="en-US" w:bidi="ar-SA"/>
      </w:rPr>
    </w:lvl>
    <w:lvl w:ilvl="1" w:tplc="77A47016">
      <w:numFmt w:val="bullet"/>
      <w:lvlText w:val="•"/>
      <w:lvlJc w:val="left"/>
      <w:pPr>
        <w:ind w:left="1410" w:hanging="284"/>
      </w:pPr>
      <w:rPr>
        <w:rFonts w:hint="default"/>
        <w:lang w:val="tr-TR" w:eastAsia="en-US" w:bidi="ar-SA"/>
      </w:rPr>
    </w:lvl>
    <w:lvl w:ilvl="2" w:tplc="8408BFA8">
      <w:numFmt w:val="bullet"/>
      <w:lvlText w:val="•"/>
      <w:lvlJc w:val="left"/>
      <w:pPr>
        <w:ind w:left="2301" w:hanging="284"/>
      </w:pPr>
      <w:rPr>
        <w:rFonts w:hint="default"/>
        <w:lang w:val="tr-TR" w:eastAsia="en-US" w:bidi="ar-SA"/>
      </w:rPr>
    </w:lvl>
    <w:lvl w:ilvl="3" w:tplc="2850E264">
      <w:numFmt w:val="bullet"/>
      <w:lvlText w:val="•"/>
      <w:lvlJc w:val="left"/>
      <w:pPr>
        <w:ind w:left="3191" w:hanging="284"/>
      </w:pPr>
      <w:rPr>
        <w:rFonts w:hint="default"/>
        <w:lang w:val="tr-TR" w:eastAsia="en-US" w:bidi="ar-SA"/>
      </w:rPr>
    </w:lvl>
    <w:lvl w:ilvl="4" w:tplc="9ADA0356">
      <w:numFmt w:val="bullet"/>
      <w:lvlText w:val="•"/>
      <w:lvlJc w:val="left"/>
      <w:pPr>
        <w:ind w:left="4082" w:hanging="284"/>
      </w:pPr>
      <w:rPr>
        <w:rFonts w:hint="default"/>
        <w:lang w:val="tr-TR" w:eastAsia="en-US" w:bidi="ar-SA"/>
      </w:rPr>
    </w:lvl>
    <w:lvl w:ilvl="5" w:tplc="5FA82B6E">
      <w:numFmt w:val="bullet"/>
      <w:lvlText w:val="•"/>
      <w:lvlJc w:val="left"/>
      <w:pPr>
        <w:ind w:left="4973" w:hanging="284"/>
      </w:pPr>
      <w:rPr>
        <w:rFonts w:hint="default"/>
        <w:lang w:val="tr-TR" w:eastAsia="en-US" w:bidi="ar-SA"/>
      </w:rPr>
    </w:lvl>
    <w:lvl w:ilvl="6" w:tplc="7B5ACEF4">
      <w:numFmt w:val="bullet"/>
      <w:lvlText w:val="•"/>
      <w:lvlJc w:val="left"/>
      <w:pPr>
        <w:ind w:left="5863" w:hanging="284"/>
      </w:pPr>
      <w:rPr>
        <w:rFonts w:hint="default"/>
        <w:lang w:val="tr-TR" w:eastAsia="en-US" w:bidi="ar-SA"/>
      </w:rPr>
    </w:lvl>
    <w:lvl w:ilvl="7" w:tplc="DD8860E8">
      <w:numFmt w:val="bullet"/>
      <w:lvlText w:val="•"/>
      <w:lvlJc w:val="left"/>
      <w:pPr>
        <w:ind w:left="6754" w:hanging="284"/>
      </w:pPr>
      <w:rPr>
        <w:rFonts w:hint="default"/>
        <w:lang w:val="tr-TR" w:eastAsia="en-US" w:bidi="ar-SA"/>
      </w:rPr>
    </w:lvl>
    <w:lvl w:ilvl="8" w:tplc="3DC04CB4">
      <w:numFmt w:val="bullet"/>
      <w:lvlText w:val="•"/>
      <w:lvlJc w:val="left"/>
      <w:pPr>
        <w:ind w:left="7645" w:hanging="284"/>
      </w:pPr>
      <w:rPr>
        <w:rFonts w:hint="default"/>
        <w:lang w:val="tr-TR" w:eastAsia="en-US" w:bidi="ar-SA"/>
      </w:rPr>
    </w:lvl>
  </w:abstractNum>
  <w:abstractNum w:abstractNumId="7" w15:restartNumberingAfterBreak="0">
    <w:nsid w:val="11273E57"/>
    <w:multiLevelType w:val="hybridMultilevel"/>
    <w:tmpl w:val="9744B348"/>
    <w:lvl w:ilvl="0" w:tplc="041F0001">
      <w:start w:val="1"/>
      <w:numFmt w:val="bullet"/>
      <w:lvlText w:val=""/>
      <w:lvlJc w:val="left"/>
      <w:pPr>
        <w:ind w:left="1139" w:hanging="360"/>
      </w:pPr>
      <w:rPr>
        <w:rFonts w:ascii="Symbol" w:hAnsi="Symbol" w:hint="default"/>
      </w:rPr>
    </w:lvl>
    <w:lvl w:ilvl="1" w:tplc="041F0003">
      <w:start w:val="1"/>
      <w:numFmt w:val="bullet"/>
      <w:lvlText w:val="o"/>
      <w:lvlJc w:val="left"/>
      <w:pPr>
        <w:ind w:left="1859" w:hanging="360"/>
      </w:pPr>
      <w:rPr>
        <w:rFonts w:ascii="Courier New" w:hAnsi="Courier New" w:cs="Courier New" w:hint="default"/>
      </w:rPr>
    </w:lvl>
    <w:lvl w:ilvl="2" w:tplc="041F0005" w:tentative="1">
      <w:start w:val="1"/>
      <w:numFmt w:val="bullet"/>
      <w:lvlText w:val=""/>
      <w:lvlJc w:val="left"/>
      <w:pPr>
        <w:ind w:left="2579" w:hanging="360"/>
      </w:pPr>
      <w:rPr>
        <w:rFonts w:ascii="Wingdings" w:hAnsi="Wingdings" w:hint="default"/>
      </w:rPr>
    </w:lvl>
    <w:lvl w:ilvl="3" w:tplc="041F0001" w:tentative="1">
      <w:start w:val="1"/>
      <w:numFmt w:val="bullet"/>
      <w:lvlText w:val=""/>
      <w:lvlJc w:val="left"/>
      <w:pPr>
        <w:ind w:left="3299" w:hanging="360"/>
      </w:pPr>
      <w:rPr>
        <w:rFonts w:ascii="Symbol" w:hAnsi="Symbol" w:hint="default"/>
      </w:rPr>
    </w:lvl>
    <w:lvl w:ilvl="4" w:tplc="041F0003" w:tentative="1">
      <w:start w:val="1"/>
      <w:numFmt w:val="bullet"/>
      <w:lvlText w:val="o"/>
      <w:lvlJc w:val="left"/>
      <w:pPr>
        <w:ind w:left="4019" w:hanging="360"/>
      </w:pPr>
      <w:rPr>
        <w:rFonts w:ascii="Courier New" w:hAnsi="Courier New" w:cs="Courier New" w:hint="default"/>
      </w:rPr>
    </w:lvl>
    <w:lvl w:ilvl="5" w:tplc="041F0005" w:tentative="1">
      <w:start w:val="1"/>
      <w:numFmt w:val="bullet"/>
      <w:lvlText w:val=""/>
      <w:lvlJc w:val="left"/>
      <w:pPr>
        <w:ind w:left="4739" w:hanging="360"/>
      </w:pPr>
      <w:rPr>
        <w:rFonts w:ascii="Wingdings" w:hAnsi="Wingdings" w:hint="default"/>
      </w:rPr>
    </w:lvl>
    <w:lvl w:ilvl="6" w:tplc="041F0001" w:tentative="1">
      <w:start w:val="1"/>
      <w:numFmt w:val="bullet"/>
      <w:lvlText w:val=""/>
      <w:lvlJc w:val="left"/>
      <w:pPr>
        <w:ind w:left="5459" w:hanging="360"/>
      </w:pPr>
      <w:rPr>
        <w:rFonts w:ascii="Symbol" w:hAnsi="Symbol" w:hint="default"/>
      </w:rPr>
    </w:lvl>
    <w:lvl w:ilvl="7" w:tplc="041F0003" w:tentative="1">
      <w:start w:val="1"/>
      <w:numFmt w:val="bullet"/>
      <w:lvlText w:val="o"/>
      <w:lvlJc w:val="left"/>
      <w:pPr>
        <w:ind w:left="6179" w:hanging="360"/>
      </w:pPr>
      <w:rPr>
        <w:rFonts w:ascii="Courier New" w:hAnsi="Courier New" w:cs="Courier New" w:hint="default"/>
      </w:rPr>
    </w:lvl>
    <w:lvl w:ilvl="8" w:tplc="041F0005" w:tentative="1">
      <w:start w:val="1"/>
      <w:numFmt w:val="bullet"/>
      <w:lvlText w:val=""/>
      <w:lvlJc w:val="left"/>
      <w:pPr>
        <w:ind w:left="6899" w:hanging="360"/>
      </w:pPr>
      <w:rPr>
        <w:rFonts w:ascii="Wingdings" w:hAnsi="Wingdings" w:hint="default"/>
      </w:rPr>
    </w:lvl>
  </w:abstractNum>
  <w:abstractNum w:abstractNumId="8" w15:restartNumberingAfterBreak="0">
    <w:nsid w:val="12737E83"/>
    <w:multiLevelType w:val="multilevel"/>
    <w:tmpl w:val="9FB0D402"/>
    <w:lvl w:ilvl="0">
      <w:start w:val="1"/>
      <w:numFmt w:val="decimal"/>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 w15:restartNumberingAfterBreak="0">
    <w:nsid w:val="136D7B25"/>
    <w:multiLevelType w:val="multilevel"/>
    <w:tmpl w:val="30A6C87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81A647E"/>
    <w:multiLevelType w:val="hybridMultilevel"/>
    <w:tmpl w:val="544EC23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20B4640F"/>
    <w:multiLevelType w:val="hybridMultilevel"/>
    <w:tmpl w:val="C5A0346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262817E9"/>
    <w:multiLevelType w:val="multilevel"/>
    <w:tmpl w:val="F0CA210C"/>
    <w:lvl w:ilvl="0">
      <w:start w:val="1"/>
      <w:numFmt w:val="bullet"/>
      <w:lvlText w:val=""/>
      <w:lvlJc w:val="left"/>
      <w:pPr>
        <w:ind w:left="720" w:hanging="360"/>
      </w:pPr>
      <w:rPr>
        <w:rFonts w:ascii="Symbol" w:hAnsi="Symbol"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3" w15:restartNumberingAfterBreak="0">
    <w:nsid w:val="26E84E94"/>
    <w:multiLevelType w:val="multilevel"/>
    <w:tmpl w:val="9A1A7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9E9113F"/>
    <w:multiLevelType w:val="multilevel"/>
    <w:tmpl w:val="1CF8CDD6"/>
    <w:lvl w:ilvl="0">
      <w:start w:val="1"/>
      <w:numFmt w:val="decimal"/>
      <w:lvlText w:val="%1."/>
      <w:lvlJc w:val="left"/>
      <w:pPr>
        <w:ind w:left="720" w:hanging="360"/>
      </w:pPr>
      <w:rPr>
        <w:rFonts w:hint="default"/>
        <w:b w:val="0"/>
        <w:bCs w:val="0"/>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5" w15:restartNumberingAfterBreak="0">
    <w:nsid w:val="31763383"/>
    <w:multiLevelType w:val="hybridMultilevel"/>
    <w:tmpl w:val="E25C7B94"/>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6" w15:restartNumberingAfterBreak="0">
    <w:nsid w:val="32005BC6"/>
    <w:multiLevelType w:val="hybridMultilevel"/>
    <w:tmpl w:val="E312C02C"/>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7" w15:restartNumberingAfterBreak="0">
    <w:nsid w:val="321916A7"/>
    <w:multiLevelType w:val="multilevel"/>
    <w:tmpl w:val="5B3454AA"/>
    <w:lvl w:ilvl="0">
      <w:start w:val="2"/>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98B5B4B"/>
    <w:multiLevelType w:val="hybridMultilevel"/>
    <w:tmpl w:val="05DE7042"/>
    <w:lvl w:ilvl="0" w:tplc="C28E4F6A">
      <w:start w:val="1"/>
      <w:numFmt w:val="decimal"/>
      <w:lvlText w:val="%1-"/>
      <w:lvlJc w:val="left"/>
      <w:pPr>
        <w:ind w:left="720" w:hanging="360"/>
      </w:pPr>
      <w:rPr>
        <w:rFonts w:asciiTheme="majorHAnsi" w:hAnsiTheme="majorHAnsi" w:cstheme="majorBidi" w:hint="default"/>
        <w:sz w:val="24"/>
        <w:u w:val="none"/>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3AD840DE"/>
    <w:multiLevelType w:val="multilevel"/>
    <w:tmpl w:val="740C6A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02933AC"/>
    <w:multiLevelType w:val="multilevel"/>
    <w:tmpl w:val="1BAAB3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99D5E01"/>
    <w:multiLevelType w:val="hybridMultilevel"/>
    <w:tmpl w:val="085E5E7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49A20DDE"/>
    <w:multiLevelType w:val="multilevel"/>
    <w:tmpl w:val="3BF461A2"/>
    <w:lvl w:ilvl="0">
      <w:start w:val="1"/>
      <w:numFmt w:val="bullet"/>
      <w:lvlText w:val=""/>
      <w:lvlJc w:val="left"/>
      <w:pPr>
        <w:ind w:left="720" w:hanging="360"/>
      </w:pPr>
      <w:rPr>
        <w:rFonts w:ascii="Symbol" w:hAnsi="Symbol"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3" w15:restartNumberingAfterBreak="0">
    <w:nsid w:val="4BFA7D63"/>
    <w:multiLevelType w:val="hybridMultilevel"/>
    <w:tmpl w:val="0C601FC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4D2E152C"/>
    <w:multiLevelType w:val="multilevel"/>
    <w:tmpl w:val="75A6D9E8"/>
    <w:lvl w:ilvl="0">
      <w:start w:val="1"/>
      <w:numFmt w:val="bullet"/>
      <w:lvlText w:val=""/>
      <w:lvlJc w:val="left"/>
      <w:pPr>
        <w:ind w:left="720" w:hanging="360"/>
      </w:pPr>
      <w:rPr>
        <w:rFonts w:ascii="Symbol" w:hAnsi="Symbol"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5" w15:restartNumberingAfterBreak="0">
    <w:nsid w:val="50B032CC"/>
    <w:multiLevelType w:val="hybridMultilevel"/>
    <w:tmpl w:val="9BB848F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52583118"/>
    <w:multiLevelType w:val="multilevel"/>
    <w:tmpl w:val="2D429B6E"/>
    <w:lvl w:ilvl="0">
      <w:start w:val="1"/>
      <w:numFmt w:val="bullet"/>
      <w:lvlText w:val=""/>
      <w:lvlJc w:val="left"/>
      <w:pPr>
        <w:ind w:left="643" w:hanging="360"/>
      </w:pPr>
      <w:rPr>
        <w:rFonts w:ascii="Symbol" w:hAnsi="Symbol" w:hint="default"/>
        <w:b w:val="0"/>
        <w:bCs w:val="0"/>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7" w15:restartNumberingAfterBreak="0">
    <w:nsid w:val="546F6EB0"/>
    <w:multiLevelType w:val="hybridMultilevel"/>
    <w:tmpl w:val="D25A536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55626825"/>
    <w:multiLevelType w:val="hybridMultilevel"/>
    <w:tmpl w:val="2434617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55DB72F9"/>
    <w:multiLevelType w:val="multilevel"/>
    <w:tmpl w:val="F9E2E4C0"/>
    <w:lvl w:ilvl="0">
      <w:start w:val="1"/>
      <w:numFmt w:val="bullet"/>
      <w:lvlText w:val=""/>
      <w:lvlJc w:val="left"/>
      <w:pPr>
        <w:ind w:left="720" w:hanging="360"/>
      </w:pPr>
      <w:rPr>
        <w:rFonts w:ascii="Symbol" w:hAnsi="Symbol"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0" w15:restartNumberingAfterBreak="0">
    <w:nsid w:val="58F03677"/>
    <w:multiLevelType w:val="multilevel"/>
    <w:tmpl w:val="432C6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0AA140A"/>
    <w:multiLevelType w:val="multilevel"/>
    <w:tmpl w:val="DE4EFD82"/>
    <w:lvl w:ilvl="0">
      <w:start w:val="1"/>
      <w:numFmt w:val="decimal"/>
      <w:lvlText w:val="%1."/>
      <w:lvlJc w:val="left"/>
      <w:pPr>
        <w:ind w:left="720" w:hanging="360"/>
      </w:pPr>
      <w:rPr>
        <w:rFonts w:asciiTheme="minorHAnsi" w:eastAsiaTheme="minorHAnsi" w:hAnsiTheme="minorHAnsi" w:cstheme="minorBidi"/>
      </w:rPr>
    </w:lvl>
    <w:lvl w:ilvl="1">
      <w:start w:val="1"/>
      <w:numFmt w:val="decimal"/>
      <w:isLgl/>
      <w:lvlText w:val="%1.%2"/>
      <w:lvlJc w:val="left"/>
      <w:pPr>
        <w:ind w:left="1080" w:hanging="360"/>
      </w:pPr>
      <w:rPr>
        <w:rFonts w:hint="default"/>
        <w:b/>
        <w:sz w:val="18"/>
      </w:rPr>
    </w:lvl>
    <w:lvl w:ilvl="2">
      <w:start w:val="1"/>
      <w:numFmt w:val="decimal"/>
      <w:isLgl/>
      <w:lvlText w:val="%1.%2.%3"/>
      <w:lvlJc w:val="left"/>
      <w:pPr>
        <w:ind w:left="1800" w:hanging="720"/>
      </w:pPr>
      <w:rPr>
        <w:rFonts w:hint="default"/>
        <w:b/>
        <w:sz w:val="18"/>
      </w:rPr>
    </w:lvl>
    <w:lvl w:ilvl="3">
      <w:start w:val="1"/>
      <w:numFmt w:val="decimal"/>
      <w:isLgl/>
      <w:lvlText w:val="%1.%2.%3.%4"/>
      <w:lvlJc w:val="left"/>
      <w:pPr>
        <w:ind w:left="2160" w:hanging="720"/>
      </w:pPr>
      <w:rPr>
        <w:rFonts w:hint="default"/>
        <w:b/>
        <w:sz w:val="18"/>
      </w:rPr>
    </w:lvl>
    <w:lvl w:ilvl="4">
      <w:start w:val="1"/>
      <w:numFmt w:val="decimal"/>
      <w:isLgl/>
      <w:lvlText w:val="%1.%2.%3.%4.%5"/>
      <w:lvlJc w:val="left"/>
      <w:pPr>
        <w:ind w:left="2880" w:hanging="1080"/>
      </w:pPr>
      <w:rPr>
        <w:rFonts w:hint="default"/>
        <w:b/>
        <w:sz w:val="18"/>
      </w:rPr>
    </w:lvl>
    <w:lvl w:ilvl="5">
      <w:start w:val="1"/>
      <w:numFmt w:val="decimal"/>
      <w:isLgl/>
      <w:lvlText w:val="%1.%2.%3.%4.%5.%6"/>
      <w:lvlJc w:val="left"/>
      <w:pPr>
        <w:ind w:left="3240" w:hanging="1080"/>
      </w:pPr>
      <w:rPr>
        <w:rFonts w:hint="default"/>
        <w:b/>
        <w:sz w:val="18"/>
      </w:rPr>
    </w:lvl>
    <w:lvl w:ilvl="6">
      <w:start w:val="1"/>
      <w:numFmt w:val="decimal"/>
      <w:isLgl/>
      <w:lvlText w:val="%1.%2.%3.%4.%5.%6.%7"/>
      <w:lvlJc w:val="left"/>
      <w:pPr>
        <w:ind w:left="3960" w:hanging="1440"/>
      </w:pPr>
      <w:rPr>
        <w:rFonts w:hint="default"/>
        <w:b/>
        <w:sz w:val="18"/>
      </w:rPr>
    </w:lvl>
    <w:lvl w:ilvl="7">
      <w:start w:val="1"/>
      <w:numFmt w:val="decimal"/>
      <w:isLgl/>
      <w:lvlText w:val="%1.%2.%3.%4.%5.%6.%7.%8"/>
      <w:lvlJc w:val="left"/>
      <w:pPr>
        <w:ind w:left="4320" w:hanging="1440"/>
      </w:pPr>
      <w:rPr>
        <w:rFonts w:hint="default"/>
        <w:b/>
        <w:sz w:val="18"/>
      </w:rPr>
    </w:lvl>
    <w:lvl w:ilvl="8">
      <w:start w:val="1"/>
      <w:numFmt w:val="decimal"/>
      <w:isLgl/>
      <w:lvlText w:val="%1.%2.%3.%4.%5.%6.%7.%8.%9"/>
      <w:lvlJc w:val="left"/>
      <w:pPr>
        <w:ind w:left="4680" w:hanging="1440"/>
      </w:pPr>
      <w:rPr>
        <w:rFonts w:hint="default"/>
        <w:b/>
        <w:sz w:val="18"/>
      </w:rPr>
    </w:lvl>
  </w:abstractNum>
  <w:abstractNum w:abstractNumId="32" w15:restartNumberingAfterBreak="0">
    <w:nsid w:val="63806B86"/>
    <w:multiLevelType w:val="hybridMultilevel"/>
    <w:tmpl w:val="66DA188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15:restartNumberingAfterBreak="0">
    <w:nsid w:val="64F96436"/>
    <w:multiLevelType w:val="hybridMultilevel"/>
    <w:tmpl w:val="94A0538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4" w15:restartNumberingAfterBreak="0">
    <w:nsid w:val="70803CFC"/>
    <w:multiLevelType w:val="multilevel"/>
    <w:tmpl w:val="AF307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09D0591"/>
    <w:multiLevelType w:val="hybridMultilevel"/>
    <w:tmpl w:val="AC86391A"/>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36" w15:restartNumberingAfterBreak="0">
    <w:nsid w:val="730D791D"/>
    <w:multiLevelType w:val="multilevel"/>
    <w:tmpl w:val="F9E2E4C0"/>
    <w:lvl w:ilvl="0">
      <w:start w:val="1"/>
      <w:numFmt w:val="bullet"/>
      <w:lvlText w:val=""/>
      <w:lvlJc w:val="left"/>
      <w:pPr>
        <w:ind w:left="720" w:hanging="360"/>
      </w:pPr>
      <w:rPr>
        <w:rFonts w:ascii="Symbol" w:hAnsi="Symbol"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7" w15:restartNumberingAfterBreak="0">
    <w:nsid w:val="7A0F6057"/>
    <w:multiLevelType w:val="multilevel"/>
    <w:tmpl w:val="75A6D9E8"/>
    <w:lvl w:ilvl="0">
      <w:start w:val="1"/>
      <w:numFmt w:val="bullet"/>
      <w:lvlText w:val=""/>
      <w:lvlJc w:val="left"/>
      <w:pPr>
        <w:ind w:left="720" w:hanging="360"/>
      </w:pPr>
      <w:rPr>
        <w:rFonts w:ascii="Symbol" w:hAnsi="Symbol"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8" w15:restartNumberingAfterBreak="0">
    <w:nsid w:val="7A3175C5"/>
    <w:multiLevelType w:val="hybridMultilevel"/>
    <w:tmpl w:val="AACA788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9" w15:restartNumberingAfterBreak="0">
    <w:nsid w:val="7BCD2805"/>
    <w:multiLevelType w:val="hybridMultilevel"/>
    <w:tmpl w:val="EE08524C"/>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0" w15:restartNumberingAfterBreak="0">
    <w:nsid w:val="7F720A3E"/>
    <w:multiLevelType w:val="multilevel"/>
    <w:tmpl w:val="5B3454AA"/>
    <w:lvl w:ilvl="0">
      <w:start w:val="2"/>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20"/>
  </w:num>
  <w:num w:numId="2">
    <w:abstractNumId w:val="34"/>
  </w:num>
  <w:num w:numId="3">
    <w:abstractNumId w:val="5"/>
  </w:num>
  <w:num w:numId="4">
    <w:abstractNumId w:val="13"/>
  </w:num>
  <w:num w:numId="5">
    <w:abstractNumId w:val="19"/>
  </w:num>
  <w:num w:numId="6">
    <w:abstractNumId w:val="18"/>
  </w:num>
  <w:num w:numId="7">
    <w:abstractNumId w:val="0"/>
  </w:num>
  <w:num w:numId="8">
    <w:abstractNumId w:val="1"/>
  </w:num>
  <w:num w:numId="9">
    <w:abstractNumId w:val="31"/>
  </w:num>
  <w:num w:numId="10">
    <w:abstractNumId w:val="40"/>
  </w:num>
  <w:num w:numId="11">
    <w:abstractNumId w:val="17"/>
  </w:num>
  <w:num w:numId="12">
    <w:abstractNumId w:val="14"/>
  </w:num>
  <w:num w:numId="13">
    <w:abstractNumId w:val="11"/>
  </w:num>
  <w:num w:numId="14">
    <w:abstractNumId w:val="7"/>
  </w:num>
  <w:num w:numId="15">
    <w:abstractNumId w:val="32"/>
  </w:num>
  <w:num w:numId="16">
    <w:abstractNumId w:val="39"/>
  </w:num>
  <w:num w:numId="17">
    <w:abstractNumId w:val="35"/>
  </w:num>
  <w:num w:numId="18">
    <w:abstractNumId w:val="25"/>
  </w:num>
  <w:num w:numId="19">
    <w:abstractNumId w:val="27"/>
  </w:num>
  <w:num w:numId="20">
    <w:abstractNumId w:val="33"/>
  </w:num>
  <w:num w:numId="21">
    <w:abstractNumId w:val="2"/>
  </w:num>
  <w:num w:numId="22">
    <w:abstractNumId w:val="16"/>
  </w:num>
  <w:num w:numId="23">
    <w:abstractNumId w:val="38"/>
  </w:num>
  <w:num w:numId="24">
    <w:abstractNumId w:val="9"/>
  </w:num>
  <w:num w:numId="25">
    <w:abstractNumId w:val="37"/>
  </w:num>
  <w:num w:numId="26">
    <w:abstractNumId w:val="24"/>
  </w:num>
  <w:num w:numId="27">
    <w:abstractNumId w:val="3"/>
  </w:num>
  <w:num w:numId="28">
    <w:abstractNumId w:val="4"/>
  </w:num>
  <w:num w:numId="29">
    <w:abstractNumId w:val="8"/>
  </w:num>
  <w:num w:numId="30">
    <w:abstractNumId w:val="12"/>
  </w:num>
  <w:num w:numId="31">
    <w:abstractNumId w:val="22"/>
  </w:num>
  <w:num w:numId="32">
    <w:abstractNumId w:val="6"/>
  </w:num>
  <w:num w:numId="33">
    <w:abstractNumId w:val="30"/>
  </w:num>
  <w:num w:numId="34">
    <w:abstractNumId w:val="10"/>
  </w:num>
  <w:num w:numId="35">
    <w:abstractNumId w:val="26"/>
  </w:num>
  <w:num w:numId="36">
    <w:abstractNumId w:val="21"/>
  </w:num>
  <w:num w:numId="37">
    <w:abstractNumId w:val="29"/>
  </w:num>
  <w:num w:numId="38">
    <w:abstractNumId w:val="36"/>
  </w:num>
  <w:num w:numId="39">
    <w:abstractNumId w:val="23"/>
  </w:num>
  <w:num w:numId="4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5"/>
  </w:num>
  <w:num w:numId="42">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style="mso-width-relative:margin;mso-height-relative:margin;v-text-anchor:middle" fillcolor="white">
      <v:fill color="white"/>
      <v:stroke weight="0"/>
    </o:shapedefaults>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E1619"/>
    <w:rsid w:val="0000326E"/>
    <w:rsid w:val="00032125"/>
    <w:rsid w:val="00036864"/>
    <w:rsid w:val="000371EE"/>
    <w:rsid w:val="00050CC2"/>
    <w:rsid w:val="0005470A"/>
    <w:rsid w:val="000565A2"/>
    <w:rsid w:val="00093DC7"/>
    <w:rsid w:val="000B16D5"/>
    <w:rsid w:val="000D4E75"/>
    <w:rsid w:val="0010422F"/>
    <w:rsid w:val="00104300"/>
    <w:rsid w:val="001140FE"/>
    <w:rsid w:val="00114C91"/>
    <w:rsid w:val="00115A57"/>
    <w:rsid w:val="00124F64"/>
    <w:rsid w:val="001322D7"/>
    <w:rsid w:val="00132C52"/>
    <w:rsid w:val="001518E5"/>
    <w:rsid w:val="001568A0"/>
    <w:rsid w:val="0016279F"/>
    <w:rsid w:val="00163A91"/>
    <w:rsid w:val="00165654"/>
    <w:rsid w:val="001736FE"/>
    <w:rsid w:val="00175DFD"/>
    <w:rsid w:val="001D111B"/>
    <w:rsid w:val="001D5A48"/>
    <w:rsid w:val="001D603E"/>
    <w:rsid w:val="001E1201"/>
    <w:rsid w:val="00200B2E"/>
    <w:rsid w:val="00203098"/>
    <w:rsid w:val="002038E6"/>
    <w:rsid w:val="002202F3"/>
    <w:rsid w:val="002308A5"/>
    <w:rsid w:val="002543B2"/>
    <w:rsid w:val="00257081"/>
    <w:rsid w:val="00274C6F"/>
    <w:rsid w:val="00277FB3"/>
    <w:rsid w:val="00285D97"/>
    <w:rsid w:val="002A5FDD"/>
    <w:rsid w:val="002B5581"/>
    <w:rsid w:val="002C7697"/>
    <w:rsid w:val="002D67A9"/>
    <w:rsid w:val="002E0A1A"/>
    <w:rsid w:val="002E51BB"/>
    <w:rsid w:val="00301DF7"/>
    <w:rsid w:val="00306095"/>
    <w:rsid w:val="003168C9"/>
    <w:rsid w:val="00316E00"/>
    <w:rsid w:val="003173FE"/>
    <w:rsid w:val="00323410"/>
    <w:rsid w:val="00337005"/>
    <w:rsid w:val="00354185"/>
    <w:rsid w:val="00356EBD"/>
    <w:rsid w:val="00361787"/>
    <w:rsid w:val="00372A7D"/>
    <w:rsid w:val="00392A50"/>
    <w:rsid w:val="00397658"/>
    <w:rsid w:val="003A2497"/>
    <w:rsid w:val="003B436C"/>
    <w:rsid w:val="003D7B1E"/>
    <w:rsid w:val="003E5734"/>
    <w:rsid w:val="003F205F"/>
    <w:rsid w:val="00410816"/>
    <w:rsid w:val="004134C8"/>
    <w:rsid w:val="00413B90"/>
    <w:rsid w:val="00425AD9"/>
    <w:rsid w:val="00447947"/>
    <w:rsid w:val="00463047"/>
    <w:rsid w:val="00473CE5"/>
    <w:rsid w:val="00493243"/>
    <w:rsid w:val="004B4F4E"/>
    <w:rsid w:val="004E367D"/>
    <w:rsid w:val="004E645D"/>
    <w:rsid w:val="00501115"/>
    <w:rsid w:val="00501670"/>
    <w:rsid w:val="005216B6"/>
    <w:rsid w:val="005218D2"/>
    <w:rsid w:val="00521CAA"/>
    <w:rsid w:val="00534AD5"/>
    <w:rsid w:val="005356E8"/>
    <w:rsid w:val="00542F8D"/>
    <w:rsid w:val="005657FC"/>
    <w:rsid w:val="005665C9"/>
    <w:rsid w:val="00573435"/>
    <w:rsid w:val="00576E1B"/>
    <w:rsid w:val="00581658"/>
    <w:rsid w:val="00595A6D"/>
    <w:rsid w:val="005A0173"/>
    <w:rsid w:val="005B4634"/>
    <w:rsid w:val="005E1866"/>
    <w:rsid w:val="005F1F24"/>
    <w:rsid w:val="00600D32"/>
    <w:rsid w:val="00611C0E"/>
    <w:rsid w:val="00617AD7"/>
    <w:rsid w:val="00624C26"/>
    <w:rsid w:val="006263EF"/>
    <w:rsid w:val="0062720F"/>
    <w:rsid w:val="00630B7B"/>
    <w:rsid w:val="00634B5A"/>
    <w:rsid w:val="00636874"/>
    <w:rsid w:val="00642E30"/>
    <w:rsid w:val="006434C4"/>
    <w:rsid w:val="0064546E"/>
    <w:rsid w:val="006532EC"/>
    <w:rsid w:val="00655B34"/>
    <w:rsid w:val="006839B5"/>
    <w:rsid w:val="00693E75"/>
    <w:rsid w:val="006A4416"/>
    <w:rsid w:val="006B34A1"/>
    <w:rsid w:val="006C49CF"/>
    <w:rsid w:val="006C6EEA"/>
    <w:rsid w:val="006E1619"/>
    <w:rsid w:val="00710302"/>
    <w:rsid w:val="00711866"/>
    <w:rsid w:val="00720249"/>
    <w:rsid w:val="00720A43"/>
    <w:rsid w:val="00730983"/>
    <w:rsid w:val="00736AB7"/>
    <w:rsid w:val="00744B29"/>
    <w:rsid w:val="00760BB7"/>
    <w:rsid w:val="00770E58"/>
    <w:rsid w:val="007A6C76"/>
    <w:rsid w:val="007B208A"/>
    <w:rsid w:val="007B3277"/>
    <w:rsid w:val="007D1000"/>
    <w:rsid w:val="007E3CBB"/>
    <w:rsid w:val="007E5688"/>
    <w:rsid w:val="007F148A"/>
    <w:rsid w:val="008151BF"/>
    <w:rsid w:val="00825E51"/>
    <w:rsid w:val="00832359"/>
    <w:rsid w:val="00845C4A"/>
    <w:rsid w:val="00846C8F"/>
    <w:rsid w:val="00882DD1"/>
    <w:rsid w:val="008A30DF"/>
    <w:rsid w:val="008A5BA9"/>
    <w:rsid w:val="008B42F6"/>
    <w:rsid w:val="008C03E8"/>
    <w:rsid w:val="008C20CC"/>
    <w:rsid w:val="008C5159"/>
    <w:rsid w:val="008C75D9"/>
    <w:rsid w:val="008E07E5"/>
    <w:rsid w:val="008E1009"/>
    <w:rsid w:val="008E549D"/>
    <w:rsid w:val="008F1027"/>
    <w:rsid w:val="008F3E65"/>
    <w:rsid w:val="008F4E99"/>
    <w:rsid w:val="009071F7"/>
    <w:rsid w:val="00910D1C"/>
    <w:rsid w:val="00930464"/>
    <w:rsid w:val="00934E71"/>
    <w:rsid w:val="00943FBE"/>
    <w:rsid w:val="009479EC"/>
    <w:rsid w:val="00955489"/>
    <w:rsid w:val="009B64C6"/>
    <w:rsid w:val="009C7168"/>
    <w:rsid w:val="009E4ABA"/>
    <w:rsid w:val="00A01BF2"/>
    <w:rsid w:val="00A17C3F"/>
    <w:rsid w:val="00A2212B"/>
    <w:rsid w:val="00A22EA3"/>
    <w:rsid w:val="00A27B8F"/>
    <w:rsid w:val="00A45F2D"/>
    <w:rsid w:val="00A53149"/>
    <w:rsid w:val="00A5455B"/>
    <w:rsid w:val="00A54B96"/>
    <w:rsid w:val="00A5698C"/>
    <w:rsid w:val="00A60B82"/>
    <w:rsid w:val="00A60F5B"/>
    <w:rsid w:val="00A84291"/>
    <w:rsid w:val="00A84509"/>
    <w:rsid w:val="00A87B68"/>
    <w:rsid w:val="00AA0A05"/>
    <w:rsid w:val="00AA4AB0"/>
    <w:rsid w:val="00AB6D7A"/>
    <w:rsid w:val="00AD3098"/>
    <w:rsid w:val="00AF0874"/>
    <w:rsid w:val="00AF729B"/>
    <w:rsid w:val="00B06B39"/>
    <w:rsid w:val="00B205BF"/>
    <w:rsid w:val="00B25272"/>
    <w:rsid w:val="00B336AE"/>
    <w:rsid w:val="00B33A6B"/>
    <w:rsid w:val="00B3585F"/>
    <w:rsid w:val="00B55893"/>
    <w:rsid w:val="00B55A3E"/>
    <w:rsid w:val="00B569CD"/>
    <w:rsid w:val="00B81C3B"/>
    <w:rsid w:val="00BA45B9"/>
    <w:rsid w:val="00BB29F5"/>
    <w:rsid w:val="00BB44C6"/>
    <w:rsid w:val="00BD7785"/>
    <w:rsid w:val="00BE0686"/>
    <w:rsid w:val="00BE55BC"/>
    <w:rsid w:val="00C03632"/>
    <w:rsid w:val="00C14558"/>
    <w:rsid w:val="00C17A42"/>
    <w:rsid w:val="00C20F37"/>
    <w:rsid w:val="00C23D4F"/>
    <w:rsid w:val="00C32833"/>
    <w:rsid w:val="00C3585C"/>
    <w:rsid w:val="00C415CD"/>
    <w:rsid w:val="00C52A56"/>
    <w:rsid w:val="00C55FB7"/>
    <w:rsid w:val="00C6750A"/>
    <w:rsid w:val="00C92507"/>
    <w:rsid w:val="00C92B52"/>
    <w:rsid w:val="00CC5346"/>
    <w:rsid w:val="00CD5C24"/>
    <w:rsid w:val="00CF12D1"/>
    <w:rsid w:val="00CF5510"/>
    <w:rsid w:val="00D119D2"/>
    <w:rsid w:val="00D27927"/>
    <w:rsid w:val="00D32F29"/>
    <w:rsid w:val="00D5707E"/>
    <w:rsid w:val="00D66833"/>
    <w:rsid w:val="00D8456E"/>
    <w:rsid w:val="00D8519D"/>
    <w:rsid w:val="00D85414"/>
    <w:rsid w:val="00D92432"/>
    <w:rsid w:val="00DA68B4"/>
    <w:rsid w:val="00DC2122"/>
    <w:rsid w:val="00E0056B"/>
    <w:rsid w:val="00E01B81"/>
    <w:rsid w:val="00E22B2B"/>
    <w:rsid w:val="00E2587A"/>
    <w:rsid w:val="00E27622"/>
    <w:rsid w:val="00E3490D"/>
    <w:rsid w:val="00EA3806"/>
    <w:rsid w:val="00EA5A4D"/>
    <w:rsid w:val="00EB59E3"/>
    <w:rsid w:val="00EE035F"/>
    <w:rsid w:val="00EF15BD"/>
    <w:rsid w:val="00EF7D4D"/>
    <w:rsid w:val="00F025C9"/>
    <w:rsid w:val="00F07433"/>
    <w:rsid w:val="00F17F07"/>
    <w:rsid w:val="00F36A82"/>
    <w:rsid w:val="00F427A4"/>
    <w:rsid w:val="00F467E1"/>
    <w:rsid w:val="00F53E65"/>
    <w:rsid w:val="00F54244"/>
    <w:rsid w:val="00F562F8"/>
    <w:rsid w:val="00F740A7"/>
    <w:rsid w:val="00F84D38"/>
    <w:rsid w:val="00F85494"/>
    <w:rsid w:val="00FA479B"/>
    <w:rsid w:val="00FA5605"/>
    <w:rsid w:val="00FA777D"/>
    <w:rsid w:val="00FB1231"/>
    <w:rsid w:val="00FB622A"/>
    <w:rsid w:val="00FC0F3A"/>
    <w:rsid w:val="00FD26CD"/>
    <w:rsid w:val="00FD27C6"/>
    <w:rsid w:val="00FF7090"/>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style="mso-width-relative:margin;mso-height-relative:margin;v-text-anchor:middle" fillcolor="white">
      <v:fill color="white"/>
      <v:stroke weight="0"/>
    </o:shapedefaults>
    <o:shapelayout v:ext="edit">
      <o:idmap v:ext="edit" data="1"/>
    </o:shapelayout>
  </w:shapeDefaults>
  <w:decimalSymbol w:val="."/>
  <w:listSeparator w:val=";"/>
  <w14:docId w14:val="64CDB3CB"/>
  <w15:docId w15:val="{C572B043-A3D6-0D45-AE9C-C8BE1C845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208A"/>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uiPriority w:val="9"/>
    <w:qFormat/>
    <w:rsid w:val="00EA5A4D"/>
    <w:pPr>
      <w:keepNext/>
      <w:keepLines/>
      <w:spacing w:before="240" w:line="276" w:lineRule="auto"/>
      <w:outlineLvl w:val="0"/>
    </w:pPr>
    <w:rPr>
      <w:rFonts w:asciiTheme="majorHAnsi" w:eastAsiaTheme="majorEastAsia" w:hAnsiTheme="majorHAnsi" w:cstheme="majorBidi"/>
      <w:color w:val="365F91" w:themeColor="accent1" w:themeShade="BF"/>
      <w:sz w:val="32"/>
      <w:szCs w:val="32"/>
      <w:lang w:eastAsia="en-US"/>
    </w:rPr>
  </w:style>
  <w:style w:type="paragraph" w:styleId="Balk2">
    <w:name w:val="heading 2"/>
    <w:basedOn w:val="Normal"/>
    <w:next w:val="Normal"/>
    <w:link w:val="Balk2Char"/>
    <w:uiPriority w:val="9"/>
    <w:unhideWhenUsed/>
    <w:qFormat/>
    <w:rsid w:val="00EA5A4D"/>
    <w:pPr>
      <w:keepNext/>
      <w:keepLines/>
      <w:spacing w:before="40" w:line="276" w:lineRule="auto"/>
      <w:outlineLvl w:val="1"/>
    </w:pPr>
    <w:rPr>
      <w:rFonts w:asciiTheme="majorHAnsi" w:eastAsiaTheme="majorEastAsia" w:hAnsiTheme="majorHAnsi" w:cstheme="majorBidi"/>
      <w:color w:val="365F91" w:themeColor="accent1" w:themeShade="BF"/>
      <w:sz w:val="26"/>
      <w:szCs w:val="26"/>
      <w:lang w:eastAsia="en-US"/>
    </w:rPr>
  </w:style>
  <w:style w:type="paragraph" w:styleId="Balk3">
    <w:name w:val="heading 3"/>
    <w:basedOn w:val="Normal"/>
    <w:next w:val="Normal"/>
    <w:link w:val="Balk3Char"/>
    <w:uiPriority w:val="9"/>
    <w:unhideWhenUsed/>
    <w:qFormat/>
    <w:rsid w:val="00EA5A4D"/>
    <w:pPr>
      <w:keepNext/>
      <w:keepLines/>
      <w:spacing w:before="40" w:line="276" w:lineRule="auto"/>
      <w:outlineLvl w:val="2"/>
    </w:pPr>
    <w:rPr>
      <w:rFonts w:asciiTheme="majorHAnsi" w:eastAsiaTheme="majorEastAsia" w:hAnsiTheme="majorHAnsi" w:cstheme="majorBidi"/>
      <w:color w:val="243F60" w:themeColor="accent1" w:themeShade="7F"/>
      <w:lang w:eastAsia="en-US"/>
    </w:rPr>
  </w:style>
  <w:style w:type="paragraph" w:styleId="Balk4">
    <w:name w:val="heading 4"/>
    <w:basedOn w:val="Normal"/>
    <w:next w:val="Normal"/>
    <w:link w:val="Balk4Char"/>
    <w:uiPriority w:val="9"/>
    <w:unhideWhenUsed/>
    <w:qFormat/>
    <w:rsid w:val="00EA5A4D"/>
    <w:pPr>
      <w:keepNext/>
      <w:keepLines/>
      <w:spacing w:before="40" w:line="276" w:lineRule="auto"/>
      <w:outlineLvl w:val="3"/>
    </w:pPr>
    <w:rPr>
      <w:rFonts w:asciiTheme="majorHAnsi" w:eastAsiaTheme="majorEastAsia" w:hAnsiTheme="majorHAnsi" w:cstheme="majorBidi"/>
      <w:i/>
      <w:iCs/>
      <w:color w:val="365F91" w:themeColor="accent1" w:themeShade="BF"/>
      <w:sz w:val="22"/>
      <w:szCs w:val="22"/>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EA5A4D"/>
    <w:rPr>
      <w:rFonts w:asciiTheme="majorHAnsi" w:eastAsiaTheme="majorEastAsia" w:hAnsiTheme="majorHAnsi" w:cstheme="majorBidi"/>
      <w:color w:val="365F91" w:themeColor="accent1" w:themeShade="BF"/>
      <w:sz w:val="32"/>
      <w:szCs w:val="32"/>
    </w:rPr>
  </w:style>
  <w:style w:type="character" w:customStyle="1" w:styleId="Balk2Char">
    <w:name w:val="Başlık 2 Char"/>
    <w:basedOn w:val="VarsaylanParagrafYazTipi"/>
    <w:link w:val="Balk2"/>
    <w:uiPriority w:val="9"/>
    <w:rsid w:val="00EA5A4D"/>
    <w:rPr>
      <w:rFonts w:asciiTheme="majorHAnsi" w:eastAsiaTheme="majorEastAsia" w:hAnsiTheme="majorHAnsi" w:cstheme="majorBidi"/>
      <w:color w:val="365F91" w:themeColor="accent1" w:themeShade="BF"/>
      <w:sz w:val="26"/>
      <w:szCs w:val="26"/>
    </w:rPr>
  </w:style>
  <w:style w:type="character" w:customStyle="1" w:styleId="Balk3Char">
    <w:name w:val="Başlık 3 Char"/>
    <w:basedOn w:val="VarsaylanParagrafYazTipi"/>
    <w:link w:val="Balk3"/>
    <w:uiPriority w:val="9"/>
    <w:rsid w:val="00EA5A4D"/>
    <w:rPr>
      <w:rFonts w:asciiTheme="majorHAnsi" w:eastAsiaTheme="majorEastAsia" w:hAnsiTheme="majorHAnsi" w:cstheme="majorBidi"/>
      <w:color w:val="243F60" w:themeColor="accent1" w:themeShade="7F"/>
      <w:sz w:val="24"/>
      <w:szCs w:val="24"/>
    </w:rPr>
  </w:style>
  <w:style w:type="character" w:customStyle="1" w:styleId="Balk4Char">
    <w:name w:val="Başlık 4 Char"/>
    <w:basedOn w:val="VarsaylanParagrafYazTipi"/>
    <w:link w:val="Balk4"/>
    <w:uiPriority w:val="9"/>
    <w:rsid w:val="00EA5A4D"/>
    <w:rPr>
      <w:rFonts w:asciiTheme="majorHAnsi" w:eastAsiaTheme="majorEastAsia" w:hAnsiTheme="majorHAnsi" w:cstheme="majorBidi"/>
      <w:i/>
      <w:iCs/>
      <w:color w:val="365F91" w:themeColor="accent1" w:themeShade="BF"/>
    </w:rPr>
  </w:style>
  <w:style w:type="paragraph" w:customStyle="1" w:styleId="Default">
    <w:name w:val="Default"/>
    <w:rsid w:val="00720249"/>
    <w:pPr>
      <w:autoSpaceDE w:val="0"/>
      <w:autoSpaceDN w:val="0"/>
      <w:adjustRightInd w:val="0"/>
      <w:spacing w:after="0" w:line="240" w:lineRule="auto"/>
    </w:pPr>
    <w:rPr>
      <w:rFonts w:ascii="Calibri" w:hAnsi="Calibri" w:cs="Calibri"/>
      <w:color w:val="000000"/>
      <w:sz w:val="24"/>
      <w:szCs w:val="24"/>
    </w:rPr>
  </w:style>
  <w:style w:type="paragraph" w:styleId="ListeParagraf">
    <w:name w:val="List Paragraph"/>
    <w:basedOn w:val="Normal"/>
    <w:uiPriority w:val="34"/>
    <w:qFormat/>
    <w:rsid w:val="00A87B68"/>
    <w:pPr>
      <w:spacing w:after="200" w:line="276" w:lineRule="auto"/>
      <w:ind w:left="720"/>
      <w:contextualSpacing/>
    </w:pPr>
    <w:rPr>
      <w:rFonts w:asciiTheme="minorHAnsi" w:eastAsiaTheme="minorHAnsi" w:hAnsiTheme="minorHAnsi" w:cstheme="minorBidi"/>
      <w:sz w:val="22"/>
      <w:szCs w:val="22"/>
      <w:lang w:eastAsia="en-US"/>
    </w:rPr>
  </w:style>
  <w:style w:type="table" w:styleId="TabloKlavuzu">
    <w:name w:val="Table Grid"/>
    <w:basedOn w:val="NormalTablo"/>
    <w:uiPriority w:val="59"/>
    <w:rsid w:val="00D119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link w:val="AralkYokChar"/>
    <w:uiPriority w:val="1"/>
    <w:qFormat/>
    <w:rsid w:val="00617AD7"/>
    <w:pPr>
      <w:spacing w:after="0" w:line="240" w:lineRule="auto"/>
    </w:pPr>
  </w:style>
  <w:style w:type="paragraph" w:styleId="NormalWeb">
    <w:name w:val="Normal (Web)"/>
    <w:basedOn w:val="Normal"/>
    <w:uiPriority w:val="99"/>
    <w:unhideWhenUsed/>
    <w:rsid w:val="008C75D9"/>
    <w:pPr>
      <w:spacing w:before="100" w:beforeAutospacing="1" w:after="100" w:afterAutospacing="1"/>
    </w:pPr>
  </w:style>
  <w:style w:type="character" w:styleId="Kpr">
    <w:name w:val="Hyperlink"/>
    <w:basedOn w:val="VarsaylanParagrafYazTipi"/>
    <w:uiPriority w:val="99"/>
    <w:unhideWhenUsed/>
    <w:rsid w:val="008C75D9"/>
    <w:rPr>
      <w:color w:val="0000FF"/>
      <w:u w:val="single"/>
    </w:rPr>
  </w:style>
  <w:style w:type="paragraph" w:styleId="stBilgi">
    <w:name w:val="header"/>
    <w:basedOn w:val="Normal"/>
    <w:link w:val="stBilgiChar"/>
    <w:uiPriority w:val="99"/>
    <w:unhideWhenUsed/>
    <w:rsid w:val="00711866"/>
    <w:pPr>
      <w:tabs>
        <w:tab w:val="center" w:pos="4536"/>
        <w:tab w:val="right" w:pos="9072"/>
      </w:tabs>
    </w:pPr>
    <w:rPr>
      <w:rFonts w:asciiTheme="minorHAnsi" w:eastAsiaTheme="minorHAnsi" w:hAnsiTheme="minorHAnsi" w:cstheme="minorBidi"/>
      <w:sz w:val="22"/>
      <w:szCs w:val="22"/>
      <w:lang w:eastAsia="en-US"/>
    </w:rPr>
  </w:style>
  <w:style w:type="character" w:customStyle="1" w:styleId="stBilgiChar">
    <w:name w:val="Üst Bilgi Char"/>
    <w:basedOn w:val="VarsaylanParagrafYazTipi"/>
    <w:link w:val="stBilgi"/>
    <w:uiPriority w:val="99"/>
    <w:rsid w:val="00711866"/>
  </w:style>
  <w:style w:type="paragraph" w:styleId="AltBilgi">
    <w:name w:val="footer"/>
    <w:basedOn w:val="Normal"/>
    <w:link w:val="AltBilgiChar"/>
    <w:uiPriority w:val="99"/>
    <w:unhideWhenUsed/>
    <w:rsid w:val="00711866"/>
    <w:pPr>
      <w:tabs>
        <w:tab w:val="center" w:pos="4536"/>
        <w:tab w:val="right" w:pos="9072"/>
      </w:tabs>
    </w:pPr>
    <w:rPr>
      <w:rFonts w:asciiTheme="minorHAnsi" w:eastAsiaTheme="minorHAnsi" w:hAnsiTheme="minorHAnsi" w:cstheme="minorBidi"/>
      <w:sz w:val="22"/>
      <w:szCs w:val="22"/>
      <w:lang w:eastAsia="en-US"/>
    </w:rPr>
  </w:style>
  <w:style w:type="character" w:customStyle="1" w:styleId="AltBilgiChar">
    <w:name w:val="Alt Bilgi Char"/>
    <w:basedOn w:val="VarsaylanParagrafYazTipi"/>
    <w:link w:val="AltBilgi"/>
    <w:uiPriority w:val="99"/>
    <w:rsid w:val="00711866"/>
  </w:style>
  <w:style w:type="paragraph" w:styleId="TBal">
    <w:name w:val="TOC Heading"/>
    <w:basedOn w:val="Balk1"/>
    <w:next w:val="Normal"/>
    <w:uiPriority w:val="39"/>
    <w:unhideWhenUsed/>
    <w:qFormat/>
    <w:rsid w:val="00711866"/>
    <w:pPr>
      <w:spacing w:line="259" w:lineRule="auto"/>
      <w:outlineLvl w:val="9"/>
    </w:pPr>
    <w:rPr>
      <w:lang w:eastAsia="tr-TR"/>
    </w:rPr>
  </w:style>
  <w:style w:type="paragraph" w:styleId="T1">
    <w:name w:val="toc 1"/>
    <w:basedOn w:val="Normal"/>
    <w:next w:val="Normal"/>
    <w:autoRedefine/>
    <w:uiPriority w:val="39"/>
    <w:unhideWhenUsed/>
    <w:rsid w:val="00711866"/>
    <w:pPr>
      <w:spacing w:after="100" w:line="276" w:lineRule="auto"/>
    </w:pPr>
    <w:rPr>
      <w:rFonts w:asciiTheme="minorHAnsi" w:eastAsiaTheme="minorHAnsi" w:hAnsiTheme="minorHAnsi" w:cstheme="minorBidi"/>
      <w:sz w:val="22"/>
      <w:szCs w:val="22"/>
      <w:lang w:eastAsia="en-US"/>
    </w:rPr>
  </w:style>
  <w:style w:type="paragraph" w:styleId="T2">
    <w:name w:val="toc 2"/>
    <w:basedOn w:val="Normal"/>
    <w:next w:val="Normal"/>
    <w:autoRedefine/>
    <w:uiPriority w:val="39"/>
    <w:unhideWhenUsed/>
    <w:rsid w:val="00711866"/>
    <w:pPr>
      <w:spacing w:after="100" w:line="276" w:lineRule="auto"/>
      <w:ind w:left="220"/>
    </w:pPr>
    <w:rPr>
      <w:rFonts w:asciiTheme="minorHAnsi" w:eastAsiaTheme="minorHAnsi" w:hAnsiTheme="minorHAnsi" w:cstheme="minorBidi"/>
      <w:sz w:val="22"/>
      <w:szCs w:val="22"/>
      <w:lang w:eastAsia="en-US"/>
    </w:rPr>
  </w:style>
  <w:style w:type="paragraph" w:styleId="T3">
    <w:name w:val="toc 3"/>
    <w:basedOn w:val="Normal"/>
    <w:next w:val="Normal"/>
    <w:autoRedefine/>
    <w:uiPriority w:val="39"/>
    <w:unhideWhenUsed/>
    <w:rsid w:val="00711866"/>
    <w:pPr>
      <w:spacing w:after="100" w:line="276" w:lineRule="auto"/>
      <w:ind w:left="440"/>
    </w:pPr>
    <w:rPr>
      <w:rFonts w:asciiTheme="minorHAnsi" w:eastAsiaTheme="minorHAnsi" w:hAnsiTheme="minorHAnsi" w:cstheme="minorBidi"/>
      <w:sz w:val="22"/>
      <w:szCs w:val="22"/>
      <w:lang w:eastAsia="en-US"/>
    </w:rPr>
  </w:style>
  <w:style w:type="character" w:customStyle="1" w:styleId="AralkYokChar">
    <w:name w:val="Aralık Yok Char"/>
    <w:basedOn w:val="VarsaylanParagrafYazTipi"/>
    <w:link w:val="AralkYok"/>
    <w:uiPriority w:val="1"/>
    <w:rsid w:val="00D8456E"/>
  </w:style>
  <w:style w:type="paragraph" w:styleId="BalonMetni">
    <w:name w:val="Balloon Text"/>
    <w:basedOn w:val="Normal"/>
    <w:link w:val="BalonMetniChar"/>
    <w:uiPriority w:val="99"/>
    <w:semiHidden/>
    <w:unhideWhenUsed/>
    <w:rsid w:val="00655B34"/>
    <w:rPr>
      <w:rFonts w:ascii="Tahoma" w:hAnsi="Tahoma" w:cs="Tahoma"/>
      <w:sz w:val="16"/>
      <w:szCs w:val="16"/>
    </w:rPr>
  </w:style>
  <w:style w:type="character" w:customStyle="1" w:styleId="BalonMetniChar">
    <w:name w:val="Balon Metni Char"/>
    <w:basedOn w:val="VarsaylanParagrafYazTipi"/>
    <w:link w:val="BalonMetni"/>
    <w:uiPriority w:val="99"/>
    <w:semiHidden/>
    <w:rsid w:val="00655B34"/>
    <w:rPr>
      <w:rFonts w:ascii="Tahoma" w:hAnsi="Tahoma" w:cs="Tahoma"/>
      <w:sz w:val="16"/>
      <w:szCs w:val="16"/>
    </w:rPr>
  </w:style>
  <w:style w:type="character" w:customStyle="1" w:styleId="color16">
    <w:name w:val="color_16"/>
    <w:basedOn w:val="VarsaylanParagrafYazTipi"/>
    <w:rsid w:val="003173FE"/>
  </w:style>
  <w:style w:type="character" w:styleId="zlenenKpr">
    <w:name w:val="FollowedHyperlink"/>
    <w:basedOn w:val="VarsaylanParagrafYazTipi"/>
    <w:uiPriority w:val="99"/>
    <w:semiHidden/>
    <w:unhideWhenUsed/>
    <w:rsid w:val="00744B29"/>
    <w:rPr>
      <w:color w:val="800080" w:themeColor="followedHyperlink"/>
      <w:u w:val="single"/>
    </w:rPr>
  </w:style>
  <w:style w:type="character" w:styleId="zmlenmeyenBahsetme">
    <w:name w:val="Unresolved Mention"/>
    <w:basedOn w:val="VarsaylanParagrafYazTipi"/>
    <w:uiPriority w:val="99"/>
    <w:semiHidden/>
    <w:unhideWhenUsed/>
    <w:rsid w:val="00AB6D7A"/>
    <w:rPr>
      <w:color w:val="605E5C"/>
      <w:shd w:val="clear" w:color="auto" w:fill="E1DFDD"/>
    </w:rPr>
  </w:style>
  <w:style w:type="table" w:customStyle="1" w:styleId="TableNormal">
    <w:name w:val="Table Normal"/>
    <w:uiPriority w:val="2"/>
    <w:semiHidden/>
    <w:unhideWhenUsed/>
    <w:qFormat/>
    <w:rsid w:val="00C17A4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C17A42"/>
    <w:pPr>
      <w:widowControl w:val="0"/>
      <w:autoSpaceDE w:val="0"/>
      <w:autoSpaceDN w:val="0"/>
      <w:ind w:left="47"/>
    </w:pPr>
    <w:rPr>
      <w:sz w:val="22"/>
      <w:szCs w:val="22"/>
      <w:lang w:eastAsia="en-US"/>
    </w:rPr>
  </w:style>
  <w:style w:type="paragraph" w:styleId="GvdeMetni">
    <w:name w:val="Body Text"/>
    <w:basedOn w:val="Normal"/>
    <w:link w:val="GvdeMetniChar"/>
    <w:uiPriority w:val="1"/>
    <w:qFormat/>
    <w:rsid w:val="00F54244"/>
    <w:pPr>
      <w:widowControl w:val="0"/>
      <w:autoSpaceDE w:val="0"/>
      <w:autoSpaceDN w:val="0"/>
    </w:pPr>
    <w:rPr>
      <w:lang w:eastAsia="en-US"/>
    </w:rPr>
  </w:style>
  <w:style w:type="character" w:customStyle="1" w:styleId="GvdeMetniChar">
    <w:name w:val="Gövde Metni Char"/>
    <w:basedOn w:val="VarsaylanParagrafYazTipi"/>
    <w:link w:val="GvdeMetni"/>
    <w:uiPriority w:val="1"/>
    <w:rsid w:val="00F54244"/>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235693">
      <w:bodyDiv w:val="1"/>
      <w:marLeft w:val="0"/>
      <w:marRight w:val="0"/>
      <w:marTop w:val="0"/>
      <w:marBottom w:val="0"/>
      <w:divBdr>
        <w:top w:val="none" w:sz="0" w:space="0" w:color="auto"/>
        <w:left w:val="none" w:sz="0" w:space="0" w:color="auto"/>
        <w:bottom w:val="none" w:sz="0" w:space="0" w:color="auto"/>
        <w:right w:val="none" w:sz="0" w:space="0" w:color="auto"/>
      </w:divBdr>
    </w:div>
    <w:div w:id="105656701">
      <w:bodyDiv w:val="1"/>
      <w:marLeft w:val="0"/>
      <w:marRight w:val="0"/>
      <w:marTop w:val="0"/>
      <w:marBottom w:val="0"/>
      <w:divBdr>
        <w:top w:val="none" w:sz="0" w:space="0" w:color="auto"/>
        <w:left w:val="none" w:sz="0" w:space="0" w:color="auto"/>
        <w:bottom w:val="none" w:sz="0" w:space="0" w:color="auto"/>
        <w:right w:val="none" w:sz="0" w:space="0" w:color="auto"/>
      </w:divBdr>
    </w:div>
    <w:div w:id="369847263">
      <w:bodyDiv w:val="1"/>
      <w:marLeft w:val="0"/>
      <w:marRight w:val="0"/>
      <w:marTop w:val="0"/>
      <w:marBottom w:val="0"/>
      <w:divBdr>
        <w:top w:val="none" w:sz="0" w:space="0" w:color="auto"/>
        <w:left w:val="none" w:sz="0" w:space="0" w:color="auto"/>
        <w:bottom w:val="none" w:sz="0" w:space="0" w:color="auto"/>
        <w:right w:val="none" w:sz="0" w:space="0" w:color="auto"/>
      </w:divBdr>
    </w:div>
    <w:div w:id="474105358">
      <w:bodyDiv w:val="1"/>
      <w:marLeft w:val="0"/>
      <w:marRight w:val="0"/>
      <w:marTop w:val="0"/>
      <w:marBottom w:val="0"/>
      <w:divBdr>
        <w:top w:val="none" w:sz="0" w:space="0" w:color="auto"/>
        <w:left w:val="none" w:sz="0" w:space="0" w:color="auto"/>
        <w:bottom w:val="none" w:sz="0" w:space="0" w:color="auto"/>
        <w:right w:val="none" w:sz="0" w:space="0" w:color="auto"/>
      </w:divBdr>
    </w:div>
    <w:div w:id="515852703">
      <w:bodyDiv w:val="1"/>
      <w:marLeft w:val="0"/>
      <w:marRight w:val="0"/>
      <w:marTop w:val="0"/>
      <w:marBottom w:val="0"/>
      <w:divBdr>
        <w:top w:val="none" w:sz="0" w:space="0" w:color="auto"/>
        <w:left w:val="none" w:sz="0" w:space="0" w:color="auto"/>
        <w:bottom w:val="none" w:sz="0" w:space="0" w:color="auto"/>
        <w:right w:val="none" w:sz="0" w:space="0" w:color="auto"/>
      </w:divBdr>
    </w:div>
    <w:div w:id="694379339">
      <w:bodyDiv w:val="1"/>
      <w:marLeft w:val="0"/>
      <w:marRight w:val="0"/>
      <w:marTop w:val="0"/>
      <w:marBottom w:val="0"/>
      <w:divBdr>
        <w:top w:val="none" w:sz="0" w:space="0" w:color="auto"/>
        <w:left w:val="none" w:sz="0" w:space="0" w:color="auto"/>
        <w:bottom w:val="none" w:sz="0" w:space="0" w:color="auto"/>
        <w:right w:val="none" w:sz="0" w:space="0" w:color="auto"/>
      </w:divBdr>
    </w:div>
    <w:div w:id="736051058">
      <w:bodyDiv w:val="1"/>
      <w:marLeft w:val="0"/>
      <w:marRight w:val="0"/>
      <w:marTop w:val="0"/>
      <w:marBottom w:val="0"/>
      <w:divBdr>
        <w:top w:val="none" w:sz="0" w:space="0" w:color="auto"/>
        <w:left w:val="none" w:sz="0" w:space="0" w:color="auto"/>
        <w:bottom w:val="none" w:sz="0" w:space="0" w:color="auto"/>
        <w:right w:val="none" w:sz="0" w:space="0" w:color="auto"/>
      </w:divBdr>
    </w:div>
    <w:div w:id="845053231">
      <w:bodyDiv w:val="1"/>
      <w:marLeft w:val="0"/>
      <w:marRight w:val="0"/>
      <w:marTop w:val="0"/>
      <w:marBottom w:val="0"/>
      <w:divBdr>
        <w:top w:val="none" w:sz="0" w:space="0" w:color="auto"/>
        <w:left w:val="none" w:sz="0" w:space="0" w:color="auto"/>
        <w:bottom w:val="none" w:sz="0" w:space="0" w:color="auto"/>
        <w:right w:val="none" w:sz="0" w:space="0" w:color="auto"/>
      </w:divBdr>
    </w:div>
    <w:div w:id="973171496">
      <w:bodyDiv w:val="1"/>
      <w:marLeft w:val="0"/>
      <w:marRight w:val="0"/>
      <w:marTop w:val="0"/>
      <w:marBottom w:val="0"/>
      <w:divBdr>
        <w:top w:val="none" w:sz="0" w:space="0" w:color="auto"/>
        <w:left w:val="none" w:sz="0" w:space="0" w:color="auto"/>
        <w:bottom w:val="none" w:sz="0" w:space="0" w:color="auto"/>
        <w:right w:val="none" w:sz="0" w:space="0" w:color="auto"/>
      </w:divBdr>
    </w:div>
    <w:div w:id="1115053916">
      <w:bodyDiv w:val="1"/>
      <w:marLeft w:val="0"/>
      <w:marRight w:val="0"/>
      <w:marTop w:val="0"/>
      <w:marBottom w:val="0"/>
      <w:divBdr>
        <w:top w:val="none" w:sz="0" w:space="0" w:color="auto"/>
        <w:left w:val="none" w:sz="0" w:space="0" w:color="auto"/>
        <w:bottom w:val="none" w:sz="0" w:space="0" w:color="auto"/>
        <w:right w:val="none" w:sz="0" w:space="0" w:color="auto"/>
      </w:divBdr>
    </w:div>
    <w:div w:id="1216044737">
      <w:bodyDiv w:val="1"/>
      <w:marLeft w:val="0"/>
      <w:marRight w:val="0"/>
      <w:marTop w:val="0"/>
      <w:marBottom w:val="0"/>
      <w:divBdr>
        <w:top w:val="none" w:sz="0" w:space="0" w:color="auto"/>
        <w:left w:val="none" w:sz="0" w:space="0" w:color="auto"/>
        <w:bottom w:val="none" w:sz="0" w:space="0" w:color="auto"/>
        <w:right w:val="none" w:sz="0" w:space="0" w:color="auto"/>
      </w:divBdr>
    </w:div>
    <w:div w:id="1258828871">
      <w:bodyDiv w:val="1"/>
      <w:marLeft w:val="0"/>
      <w:marRight w:val="0"/>
      <w:marTop w:val="0"/>
      <w:marBottom w:val="0"/>
      <w:divBdr>
        <w:top w:val="none" w:sz="0" w:space="0" w:color="auto"/>
        <w:left w:val="none" w:sz="0" w:space="0" w:color="auto"/>
        <w:bottom w:val="none" w:sz="0" w:space="0" w:color="auto"/>
        <w:right w:val="none" w:sz="0" w:space="0" w:color="auto"/>
      </w:divBdr>
    </w:div>
    <w:div w:id="1401830128">
      <w:bodyDiv w:val="1"/>
      <w:marLeft w:val="0"/>
      <w:marRight w:val="0"/>
      <w:marTop w:val="0"/>
      <w:marBottom w:val="0"/>
      <w:divBdr>
        <w:top w:val="none" w:sz="0" w:space="0" w:color="auto"/>
        <w:left w:val="none" w:sz="0" w:space="0" w:color="auto"/>
        <w:bottom w:val="none" w:sz="0" w:space="0" w:color="auto"/>
        <w:right w:val="none" w:sz="0" w:space="0" w:color="auto"/>
      </w:divBdr>
    </w:div>
    <w:div w:id="1617716885">
      <w:bodyDiv w:val="1"/>
      <w:marLeft w:val="0"/>
      <w:marRight w:val="0"/>
      <w:marTop w:val="0"/>
      <w:marBottom w:val="0"/>
      <w:divBdr>
        <w:top w:val="none" w:sz="0" w:space="0" w:color="auto"/>
        <w:left w:val="none" w:sz="0" w:space="0" w:color="auto"/>
        <w:bottom w:val="none" w:sz="0" w:space="0" w:color="auto"/>
        <w:right w:val="none" w:sz="0" w:space="0" w:color="auto"/>
      </w:divBdr>
    </w:div>
    <w:div w:id="1700085377">
      <w:bodyDiv w:val="1"/>
      <w:marLeft w:val="0"/>
      <w:marRight w:val="0"/>
      <w:marTop w:val="0"/>
      <w:marBottom w:val="0"/>
      <w:divBdr>
        <w:top w:val="none" w:sz="0" w:space="0" w:color="auto"/>
        <w:left w:val="none" w:sz="0" w:space="0" w:color="auto"/>
        <w:bottom w:val="none" w:sz="0" w:space="0" w:color="auto"/>
        <w:right w:val="none" w:sz="0" w:space="0" w:color="auto"/>
      </w:divBdr>
    </w:div>
    <w:div w:id="1727023387">
      <w:bodyDiv w:val="1"/>
      <w:marLeft w:val="0"/>
      <w:marRight w:val="0"/>
      <w:marTop w:val="0"/>
      <w:marBottom w:val="0"/>
      <w:divBdr>
        <w:top w:val="none" w:sz="0" w:space="0" w:color="auto"/>
        <w:left w:val="none" w:sz="0" w:space="0" w:color="auto"/>
        <w:bottom w:val="none" w:sz="0" w:space="0" w:color="auto"/>
        <w:right w:val="none" w:sz="0" w:space="0" w:color="auto"/>
      </w:divBdr>
    </w:div>
    <w:div w:id="1915359622">
      <w:bodyDiv w:val="1"/>
      <w:marLeft w:val="0"/>
      <w:marRight w:val="0"/>
      <w:marTop w:val="0"/>
      <w:marBottom w:val="0"/>
      <w:divBdr>
        <w:top w:val="none" w:sz="0" w:space="0" w:color="auto"/>
        <w:left w:val="none" w:sz="0" w:space="0" w:color="auto"/>
        <w:bottom w:val="none" w:sz="0" w:space="0" w:color="auto"/>
        <w:right w:val="none" w:sz="0" w:space="0" w:color="auto"/>
      </w:divBdr>
    </w:div>
    <w:div w:id="1932085905">
      <w:bodyDiv w:val="1"/>
      <w:marLeft w:val="0"/>
      <w:marRight w:val="0"/>
      <w:marTop w:val="0"/>
      <w:marBottom w:val="0"/>
      <w:divBdr>
        <w:top w:val="none" w:sz="0" w:space="0" w:color="auto"/>
        <w:left w:val="none" w:sz="0" w:space="0" w:color="auto"/>
        <w:bottom w:val="none" w:sz="0" w:space="0" w:color="auto"/>
        <w:right w:val="none" w:sz="0" w:space="0" w:color="auto"/>
      </w:divBdr>
    </w:div>
    <w:div w:id="1972056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vrupadiyaliz.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vrupadiyaliz.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vrupadiyaliz.co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info@avrupadiyaliz.com" TargetMode="External"/><Relationship Id="rId4" Type="http://schemas.openxmlformats.org/officeDocument/2006/relationships/settings" Target="settings.xml"/><Relationship Id="rId9" Type="http://schemas.openxmlformats.org/officeDocument/2006/relationships/hyperlink" Target="http://www.avrupadiyaliz.com/" TargetMode="Externa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http://www.avrupadiyaliz.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437AFB-51FC-E341-87B6-66A53A8F9F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12</Pages>
  <Words>3327</Words>
  <Characters>18970</Characters>
  <Application>Microsoft Office Word</Application>
  <DocSecurity>0</DocSecurity>
  <Lines>158</Lines>
  <Paragraphs>44</Paragraphs>
  <ScaleCrop>false</ScaleCrop>
  <HeadingPairs>
    <vt:vector size="2" baseType="variant">
      <vt:variant>
        <vt:lpstr>Konu Başlığı</vt:lpstr>
      </vt:variant>
      <vt:variant>
        <vt:i4>1</vt:i4>
      </vt:variant>
    </vt:vector>
  </HeadingPairs>
  <TitlesOfParts>
    <vt:vector size="1" baseType="lpstr">
      <vt:lpstr>KİŞİSEL VERİLERİN İŞLENMESİ VE KORUNMASI POLİTİKASI</vt:lpstr>
    </vt:vector>
  </TitlesOfParts>
  <Company>kORKU AVKATLIK</Company>
  <LinksUpToDate>false</LinksUpToDate>
  <CharactersWithSpaces>22253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KİŞİSEL VERİLERİN İŞLENMESİ VE KORUNMASI POLİTİKASI</dc:title>
  <dc:creator>Av. Hamdi AYDIN &amp; Staj. Av. Yusuf ÇOLAK &amp; Staj. Av. Samet YILMAZ</dc:creator>
  <cp:lastModifiedBy>meryemcelik@karabuk.edu.tr</cp:lastModifiedBy>
  <cp:revision>9</cp:revision>
  <cp:lastPrinted>2020-05-15T01:51:00Z</cp:lastPrinted>
  <dcterms:created xsi:type="dcterms:W3CDTF">2021-03-25T09:33:00Z</dcterms:created>
  <dcterms:modified xsi:type="dcterms:W3CDTF">2021-04-04T19:40:00Z</dcterms:modified>
</cp:coreProperties>
</file>